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AC4" w:rsidRPr="002A3ED3" w:rsidRDefault="002A3ED3" w:rsidP="002A3ED3">
      <w:pPr>
        <w:spacing w:line="240" w:lineRule="auto"/>
        <w:jc w:val="center"/>
        <w:rPr>
          <w:rFonts w:ascii="Times New Roman" w:hAnsi="Times New Roman" w:cs="Times New Roman"/>
          <w:szCs w:val="22"/>
          <w:u w:val="single"/>
        </w:rPr>
      </w:pPr>
      <w:r w:rsidRPr="002A3ED3">
        <w:rPr>
          <w:rFonts w:ascii="Times New Roman" w:hAnsi="Times New Roman" w:cs="Times New Roman"/>
          <w:b/>
          <w:bCs/>
          <w:szCs w:val="22"/>
          <w:u w:val="single"/>
        </w:rPr>
        <w:t>DISCLOSURE UNDER REGULATION 46 OF SEBI (LODR) REGULATIONS, 2015</w:t>
      </w:r>
    </w:p>
    <w:p w:rsidR="00870AC4" w:rsidRPr="00212F07" w:rsidRDefault="00870AC4" w:rsidP="00212F07">
      <w:pPr>
        <w:spacing w:line="240" w:lineRule="auto"/>
        <w:rPr>
          <w:rFonts w:ascii="Times New Roman" w:hAnsi="Times New Roman" w:cs="Times New Roman"/>
          <w:szCs w:val="22"/>
        </w:rPr>
      </w:pPr>
    </w:p>
    <w:tbl>
      <w:tblPr>
        <w:tblStyle w:val="TableGrid"/>
        <w:tblW w:w="10075" w:type="dxa"/>
        <w:tblLayout w:type="fixed"/>
        <w:tblLook w:val="04A0" w:firstRow="1" w:lastRow="0" w:firstColumn="1" w:lastColumn="0" w:noHBand="0" w:noVBand="1"/>
      </w:tblPr>
      <w:tblGrid>
        <w:gridCol w:w="868"/>
        <w:gridCol w:w="4514"/>
        <w:gridCol w:w="4693"/>
      </w:tblGrid>
      <w:tr w:rsidR="002A3ED3" w:rsidRPr="00212F07" w:rsidTr="002A3ED3">
        <w:tc>
          <w:tcPr>
            <w:tcW w:w="868" w:type="dxa"/>
          </w:tcPr>
          <w:p w:rsidR="002A3ED3" w:rsidRPr="00212F07" w:rsidRDefault="002A3ED3" w:rsidP="00212F07">
            <w:pPr>
              <w:jc w:val="center"/>
              <w:rPr>
                <w:rFonts w:ascii="Times New Roman" w:hAnsi="Times New Roman" w:cs="Times New Roman"/>
                <w:b/>
                <w:bCs/>
                <w:sz w:val="24"/>
                <w:szCs w:val="24"/>
              </w:rPr>
            </w:pPr>
            <w:r>
              <w:rPr>
                <w:rFonts w:ascii="Times New Roman" w:hAnsi="Times New Roman" w:cs="Times New Roman"/>
                <w:b/>
                <w:bCs/>
                <w:sz w:val="24"/>
                <w:szCs w:val="24"/>
              </w:rPr>
              <w:t>Sub Reg.</w:t>
            </w:r>
          </w:p>
        </w:tc>
        <w:tc>
          <w:tcPr>
            <w:tcW w:w="4514" w:type="dxa"/>
          </w:tcPr>
          <w:p w:rsidR="002A3ED3" w:rsidRPr="00212F07" w:rsidRDefault="002A3ED3" w:rsidP="00212F07">
            <w:pPr>
              <w:jc w:val="center"/>
              <w:rPr>
                <w:rFonts w:ascii="Times New Roman" w:hAnsi="Times New Roman" w:cs="Times New Roman"/>
                <w:b/>
                <w:bCs/>
                <w:sz w:val="24"/>
                <w:szCs w:val="24"/>
              </w:rPr>
            </w:pPr>
            <w:r w:rsidRPr="00212F07">
              <w:rPr>
                <w:rFonts w:ascii="Times New Roman" w:hAnsi="Times New Roman" w:cs="Times New Roman"/>
                <w:b/>
                <w:bCs/>
                <w:sz w:val="24"/>
                <w:szCs w:val="24"/>
              </w:rPr>
              <w:t>Provision</w:t>
            </w:r>
          </w:p>
        </w:tc>
        <w:tc>
          <w:tcPr>
            <w:tcW w:w="4693" w:type="dxa"/>
          </w:tcPr>
          <w:p w:rsidR="002A3ED3" w:rsidRPr="00212F07" w:rsidRDefault="002A3ED3" w:rsidP="00212F07">
            <w:pPr>
              <w:jc w:val="center"/>
              <w:rPr>
                <w:rFonts w:ascii="Times New Roman" w:hAnsi="Times New Roman" w:cs="Times New Roman"/>
                <w:b/>
                <w:bCs/>
                <w:sz w:val="24"/>
                <w:szCs w:val="24"/>
              </w:rPr>
            </w:pPr>
            <w:r w:rsidRPr="00212F07">
              <w:rPr>
                <w:rFonts w:ascii="Times New Roman" w:hAnsi="Times New Roman" w:cs="Times New Roman"/>
                <w:b/>
                <w:bCs/>
                <w:sz w:val="24"/>
                <w:szCs w:val="24"/>
              </w:rPr>
              <w:t>Link</w:t>
            </w:r>
          </w:p>
        </w:tc>
      </w:tr>
      <w:tr w:rsidR="002A3ED3" w:rsidRPr="00212F07" w:rsidTr="002A3ED3">
        <w:tc>
          <w:tcPr>
            <w:tcW w:w="868" w:type="dxa"/>
          </w:tcPr>
          <w:p w:rsidR="002A3ED3" w:rsidRPr="00212F07" w:rsidRDefault="002A3ED3" w:rsidP="00212F07">
            <w:pPr>
              <w:pStyle w:val="ListParagraph"/>
              <w:numPr>
                <w:ilvl w:val="0"/>
                <w:numId w:val="1"/>
              </w:numPr>
              <w:rPr>
                <w:rFonts w:ascii="Times New Roman" w:hAnsi="Times New Roman" w:cs="Times New Roman"/>
                <w:szCs w:val="22"/>
              </w:rPr>
            </w:pPr>
          </w:p>
        </w:tc>
        <w:tc>
          <w:tcPr>
            <w:tcW w:w="4514" w:type="dxa"/>
          </w:tcPr>
          <w:p w:rsidR="002A3ED3" w:rsidRPr="00212F07" w:rsidRDefault="002A3ED3" w:rsidP="00212F07">
            <w:pPr>
              <w:spacing w:after="160"/>
              <w:rPr>
                <w:rFonts w:ascii="Times New Roman" w:hAnsi="Times New Roman" w:cs="Times New Roman"/>
                <w:szCs w:val="22"/>
              </w:rPr>
            </w:pPr>
            <w:r w:rsidRPr="00212F07">
              <w:rPr>
                <w:rFonts w:ascii="Times New Roman" w:hAnsi="Times New Roman" w:cs="Times New Roman"/>
                <w:szCs w:val="22"/>
              </w:rPr>
              <w:t>Details of its business;</w:t>
            </w:r>
          </w:p>
          <w:p w:rsidR="002A3ED3" w:rsidRPr="00212F07" w:rsidRDefault="002A3ED3" w:rsidP="00212F07">
            <w:pPr>
              <w:rPr>
                <w:rFonts w:ascii="Times New Roman" w:hAnsi="Times New Roman" w:cs="Times New Roman"/>
                <w:szCs w:val="22"/>
              </w:rPr>
            </w:pPr>
          </w:p>
        </w:tc>
        <w:tc>
          <w:tcPr>
            <w:tcW w:w="4693" w:type="dxa"/>
          </w:tcPr>
          <w:p w:rsidR="002A3ED3" w:rsidRPr="00212F07" w:rsidRDefault="002A3ED3" w:rsidP="00212F07">
            <w:pPr>
              <w:rPr>
                <w:rFonts w:ascii="Times New Roman" w:hAnsi="Times New Roman" w:cs="Times New Roman"/>
                <w:szCs w:val="22"/>
              </w:rPr>
            </w:pPr>
            <w:hyperlink r:id="rId5" w:history="1">
              <w:r w:rsidRPr="00212F07">
                <w:rPr>
                  <w:rStyle w:val="Hyperlink"/>
                  <w:rFonts w:ascii="Times New Roman" w:hAnsi="Times New Roman" w:cs="Times New Roman"/>
                  <w:szCs w:val="22"/>
                </w:rPr>
                <w:t>https://www.mrpl.co.in/Content/Profile</w:t>
              </w:r>
            </w:hyperlink>
          </w:p>
        </w:tc>
      </w:tr>
      <w:tr w:rsidR="002A3ED3" w:rsidRPr="00212F07" w:rsidTr="002A3ED3">
        <w:tc>
          <w:tcPr>
            <w:tcW w:w="868" w:type="dxa"/>
          </w:tcPr>
          <w:p w:rsidR="002A3ED3" w:rsidRPr="00212F07" w:rsidRDefault="002A3ED3" w:rsidP="00212F07">
            <w:pPr>
              <w:pStyle w:val="ListParagraph"/>
              <w:numPr>
                <w:ilvl w:val="0"/>
                <w:numId w:val="1"/>
              </w:numPr>
              <w:rPr>
                <w:rFonts w:ascii="Times New Roman" w:hAnsi="Times New Roman" w:cs="Times New Roman"/>
                <w:szCs w:val="22"/>
              </w:rPr>
            </w:pPr>
          </w:p>
        </w:tc>
        <w:tc>
          <w:tcPr>
            <w:tcW w:w="4514" w:type="dxa"/>
          </w:tcPr>
          <w:p w:rsidR="002A3ED3" w:rsidRPr="00212F07" w:rsidRDefault="002A3ED3" w:rsidP="00212F07">
            <w:pPr>
              <w:spacing w:after="160"/>
              <w:rPr>
                <w:rFonts w:ascii="Times New Roman" w:hAnsi="Times New Roman" w:cs="Times New Roman"/>
                <w:szCs w:val="22"/>
              </w:rPr>
            </w:pPr>
            <w:r w:rsidRPr="00212F07">
              <w:rPr>
                <w:rFonts w:ascii="Times New Roman" w:hAnsi="Times New Roman" w:cs="Times New Roman"/>
                <w:szCs w:val="22"/>
              </w:rPr>
              <w:t>Terms and conditions of appointment of independent directors;</w:t>
            </w:r>
          </w:p>
          <w:p w:rsidR="002A3ED3" w:rsidRPr="00212F07" w:rsidRDefault="002A3ED3" w:rsidP="00212F07">
            <w:pPr>
              <w:rPr>
                <w:rFonts w:ascii="Times New Roman" w:hAnsi="Times New Roman" w:cs="Times New Roman"/>
                <w:szCs w:val="22"/>
              </w:rPr>
            </w:pPr>
          </w:p>
        </w:tc>
        <w:tc>
          <w:tcPr>
            <w:tcW w:w="4693" w:type="dxa"/>
          </w:tcPr>
          <w:p w:rsidR="002A3ED3" w:rsidRPr="00212F07" w:rsidRDefault="002A3ED3" w:rsidP="00212F07">
            <w:pPr>
              <w:rPr>
                <w:rFonts w:ascii="Times New Roman" w:hAnsi="Times New Roman" w:cs="Times New Roman"/>
                <w:szCs w:val="22"/>
              </w:rPr>
            </w:pPr>
            <w:hyperlink r:id="rId6" w:history="1">
              <w:r w:rsidRPr="000701F8">
                <w:rPr>
                  <w:rStyle w:val="Hyperlink"/>
                  <w:rFonts w:ascii="Times New Roman" w:hAnsi="Times New Roman" w:cs="Times New Roman"/>
                  <w:szCs w:val="22"/>
                </w:rPr>
                <w:t>https://mrpl.co.in/sites/default/files/Code%20of%20Conduct/Code%20of%20Conduct%20for%20Board%20Members%20and%20Senior%20Management%20Personnel_1466060450.pdf</w:t>
              </w:r>
            </w:hyperlink>
          </w:p>
        </w:tc>
      </w:tr>
      <w:tr w:rsidR="002A3ED3" w:rsidRPr="00212F07" w:rsidTr="002A3ED3">
        <w:tc>
          <w:tcPr>
            <w:tcW w:w="868" w:type="dxa"/>
          </w:tcPr>
          <w:p w:rsidR="002A3ED3" w:rsidRPr="00212F07" w:rsidRDefault="002A3ED3" w:rsidP="00212F07">
            <w:pPr>
              <w:pStyle w:val="ListParagraph"/>
              <w:numPr>
                <w:ilvl w:val="0"/>
                <w:numId w:val="1"/>
              </w:numPr>
              <w:rPr>
                <w:rFonts w:ascii="Times New Roman" w:hAnsi="Times New Roman" w:cs="Times New Roman"/>
                <w:szCs w:val="22"/>
              </w:rPr>
            </w:pPr>
          </w:p>
        </w:tc>
        <w:tc>
          <w:tcPr>
            <w:tcW w:w="4514" w:type="dxa"/>
          </w:tcPr>
          <w:p w:rsidR="002A3ED3" w:rsidRPr="00212F07" w:rsidRDefault="002A3ED3" w:rsidP="00212F07">
            <w:pPr>
              <w:spacing w:after="160"/>
              <w:rPr>
                <w:rFonts w:ascii="Times New Roman" w:hAnsi="Times New Roman" w:cs="Times New Roman"/>
                <w:szCs w:val="22"/>
              </w:rPr>
            </w:pPr>
            <w:r w:rsidRPr="00212F07">
              <w:rPr>
                <w:rFonts w:ascii="Times New Roman" w:hAnsi="Times New Roman" w:cs="Times New Roman"/>
                <w:szCs w:val="22"/>
              </w:rPr>
              <w:t>Composition of various committees of board of directors;</w:t>
            </w:r>
          </w:p>
          <w:p w:rsidR="002A3ED3" w:rsidRPr="00212F07" w:rsidRDefault="002A3ED3" w:rsidP="00212F07">
            <w:pPr>
              <w:rPr>
                <w:rFonts w:ascii="Times New Roman" w:hAnsi="Times New Roman" w:cs="Times New Roman"/>
                <w:szCs w:val="22"/>
              </w:rPr>
            </w:pPr>
          </w:p>
        </w:tc>
        <w:tc>
          <w:tcPr>
            <w:tcW w:w="4693" w:type="dxa"/>
          </w:tcPr>
          <w:p w:rsidR="002A3ED3" w:rsidRPr="00212F07" w:rsidRDefault="002A3ED3" w:rsidP="00212F07">
            <w:pPr>
              <w:rPr>
                <w:rFonts w:ascii="Times New Roman" w:hAnsi="Times New Roman" w:cs="Times New Roman"/>
                <w:szCs w:val="22"/>
              </w:rPr>
            </w:pPr>
            <w:hyperlink r:id="rId7" w:history="1">
              <w:r w:rsidRPr="000701F8">
                <w:rPr>
                  <w:rStyle w:val="Hyperlink"/>
                  <w:rFonts w:ascii="Times New Roman" w:hAnsi="Times New Roman" w:cs="Times New Roman"/>
                  <w:szCs w:val="22"/>
                </w:rPr>
                <w:t>https://www.mrpl.co.in/sites/default/files/BOD.pdf</w:t>
              </w:r>
            </w:hyperlink>
          </w:p>
        </w:tc>
      </w:tr>
      <w:tr w:rsidR="002A3ED3" w:rsidRPr="00212F07" w:rsidTr="002A3ED3">
        <w:tc>
          <w:tcPr>
            <w:tcW w:w="868" w:type="dxa"/>
          </w:tcPr>
          <w:p w:rsidR="002A3ED3" w:rsidRPr="00212F07" w:rsidRDefault="002A3ED3" w:rsidP="00212F07">
            <w:pPr>
              <w:pStyle w:val="ListParagraph"/>
              <w:numPr>
                <w:ilvl w:val="0"/>
                <w:numId w:val="1"/>
              </w:numPr>
              <w:rPr>
                <w:rFonts w:ascii="Times New Roman" w:hAnsi="Times New Roman" w:cs="Times New Roman"/>
                <w:szCs w:val="22"/>
              </w:rPr>
            </w:pPr>
          </w:p>
        </w:tc>
        <w:tc>
          <w:tcPr>
            <w:tcW w:w="4514" w:type="dxa"/>
          </w:tcPr>
          <w:p w:rsidR="002A3ED3" w:rsidRPr="00212F07" w:rsidRDefault="002A3ED3" w:rsidP="00212F07">
            <w:pPr>
              <w:spacing w:after="160"/>
              <w:rPr>
                <w:rFonts w:ascii="Times New Roman" w:hAnsi="Times New Roman" w:cs="Times New Roman"/>
                <w:szCs w:val="22"/>
              </w:rPr>
            </w:pPr>
            <w:r w:rsidRPr="00212F07">
              <w:rPr>
                <w:rFonts w:ascii="Times New Roman" w:hAnsi="Times New Roman" w:cs="Times New Roman"/>
                <w:szCs w:val="22"/>
              </w:rPr>
              <w:t>Code of conduct of board of directors and senior management personnel;</w:t>
            </w:r>
          </w:p>
          <w:p w:rsidR="002A3ED3" w:rsidRPr="00212F07" w:rsidRDefault="002A3ED3" w:rsidP="00212F07">
            <w:pPr>
              <w:rPr>
                <w:rFonts w:ascii="Times New Roman" w:hAnsi="Times New Roman" w:cs="Times New Roman"/>
                <w:szCs w:val="22"/>
              </w:rPr>
            </w:pPr>
          </w:p>
        </w:tc>
        <w:tc>
          <w:tcPr>
            <w:tcW w:w="4693" w:type="dxa"/>
          </w:tcPr>
          <w:p w:rsidR="002A3ED3" w:rsidRPr="00212F07" w:rsidRDefault="002A3ED3" w:rsidP="00212F07">
            <w:pPr>
              <w:rPr>
                <w:rFonts w:ascii="Times New Roman" w:hAnsi="Times New Roman" w:cs="Times New Roman"/>
                <w:szCs w:val="22"/>
              </w:rPr>
            </w:pPr>
            <w:hyperlink r:id="rId8" w:history="1">
              <w:r w:rsidRPr="000701F8">
                <w:rPr>
                  <w:rStyle w:val="Hyperlink"/>
                  <w:rFonts w:ascii="Times New Roman" w:hAnsi="Times New Roman" w:cs="Times New Roman"/>
                  <w:szCs w:val="22"/>
                </w:rPr>
                <w:t>https://mrpl.co.in/sites/default/files/Code%20of%20Conduct/Code%20of%20Conduct%20for%20Board%20Members%20and%20Senior%20Management%20Personnel_1466060450.pdf</w:t>
              </w:r>
            </w:hyperlink>
          </w:p>
        </w:tc>
      </w:tr>
      <w:tr w:rsidR="002A3ED3" w:rsidRPr="00212F07" w:rsidTr="002A3ED3">
        <w:tc>
          <w:tcPr>
            <w:tcW w:w="868" w:type="dxa"/>
          </w:tcPr>
          <w:p w:rsidR="002A3ED3" w:rsidRPr="00212F07" w:rsidRDefault="002A3ED3" w:rsidP="00212F07">
            <w:pPr>
              <w:pStyle w:val="ListParagraph"/>
              <w:numPr>
                <w:ilvl w:val="0"/>
                <w:numId w:val="1"/>
              </w:numPr>
              <w:rPr>
                <w:rFonts w:ascii="Times New Roman" w:hAnsi="Times New Roman" w:cs="Times New Roman"/>
                <w:szCs w:val="22"/>
              </w:rPr>
            </w:pPr>
          </w:p>
        </w:tc>
        <w:tc>
          <w:tcPr>
            <w:tcW w:w="4514" w:type="dxa"/>
          </w:tcPr>
          <w:p w:rsidR="002A3ED3" w:rsidRPr="00212F07" w:rsidRDefault="002A3ED3" w:rsidP="00212F07">
            <w:pPr>
              <w:spacing w:after="160"/>
              <w:rPr>
                <w:rFonts w:ascii="Times New Roman" w:hAnsi="Times New Roman" w:cs="Times New Roman"/>
                <w:szCs w:val="22"/>
              </w:rPr>
            </w:pPr>
            <w:r w:rsidRPr="00212F07">
              <w:rPr>
                <w:rFonts w:ascii="Times New Roman" w:hAnsi="Times New Roman" w:cs="Times New Roman"/>
                <w:szCs w:val="22"/>
              </w:rPr>
              <w:t>Details of establishment of vigil mechanism/ Whistle Blower policy;</w:t>
            </w:r>
          </w:p>
          <w:p w:rsidR="002A3ED3" w:rsidRPr="00212F07" w:rsidRDefault="002A3ED3" w:rsidP="00212F07">
            <w:pPr>
              <w:rPr>
                <w:rFonts w:ascii="Times New Roman" w:hAnsi="Times New Roman" w:cs="Times New Roman"/>
                <w:szCs w:val="22"/>
              </w:rPr>
            </w:pPr>
          </w:p>
        </w:tc>
        <w:tc>
          <w:tcPr>
            <w:tcW w:w="4693" w:type="dxa"/>
          </w:tcPr>
          <w:p w:rsidR="002A3ED3" w:rsidRPr="00212F07" w:rsidRDefault="002A3ED3" w:rsidP="00212F07">
            <w:pPr>
              <w:rPr>
                <w:rFonts w:ascii="Times New Roman" w:hAnsi="Times New Roman" w:cs="Times New Roman"/>
                <w:szCs w:val="22"/>
              </w:rPr>
            </w:pPr>
            <w:hyperlink r:id="rId9" w:history="1">
              <w:r w:rsidRPr="00434AC8">
                <w:rPr>
                  <w:rStyle w:val="Hyperlink"/>
                  <w:rFonts w:ascii="Times New Roman" w:hAnsi="Times New Roman" w:cs="Times New Roman"/>
                  <w:szCs w:val="22"/>
                </w:rPr>
                <w:t>https://mrpl.co.in/sites/default/files/Whistle%20Blower%20Policy%20-English.pdf</w:t>
              </w:r>
            </w:hyperlink>
            <w:r>
              <w:rPr>
                <w:rFonts w:ascii="Times New Roman" w:hAnsi="Times New Roman" w:cs="Times New Roman"/>
                <w:szCs w:val="22"/>
              </w:rPr>
              <w:t xml:space="preserve"> </w:t>
            </w:r>
          </w:p>
        </w:tc>
      </w:tr>
      <w:tr w:rsidR="002A3ED3" w:rsidRPr="00212F07" w:rsidTr="002A3ED3">
        <w:tc>
          <w:tcPr>
            <w:tcW w:w="868" w:type="dxa"/>
          </w:tcPr>
          <w:p w:rsidR="002A3ED3" w:rsidRPr="00212F07" w:rsidRDefault="002A3ED3" w:rsidP="00212F07">
            <w:pPr>
              <w:pStyle w:val="ListParagraph"/>
              <w:numPr>
                <w:ilvl w:val="0"/>
                <w:numId w:val="1"/>
              </w:numPr>
              <w:rPr>
                <w:rFonts w:ascii="Times New Roman" w:hAnsi="Times New Roman" w:cs="Times New Roman"/>
                <w:szCs w:val="22"/>
              </w:rPr>
            </w:pPr>
          </w:p>
        </w:tc>
        <w:tc>
          <w:tcPr>
            <w:tcW w:w="4514" w:type="dxa"/>
          </w:tcPr>
          <w:p w:rsidR="002A3ED3" w:rsidRPr="00212F07" w:rsidRDefault="002A3ED3" w:rsidP="00212F07">
            <w:pPr>
              <w:spacing w:after="160"/>
              <w:rPr>
                <w:rFonts w:ascii="Times New Roman" w:hAnsi="Times New Roman" w:cs="Times New Roman"/>
                <w:szCs w:val="22"/>
              </w:rPr>
            </w:pPr>
            <w:r w:rsidRPr="00212F07">
              <w:rPr>
                <w:rFonts w:ascii="Times New Roman" w:hAnsi="Times New Roman" w:cs="Times New Roman"/>
                <w:szCs w:val="22"/>
              </w:rPr>
              <w:t>Criteria of making payments to non-executive directors , if the same has not been disclosed in annual report;</w:t>
            </w:r>
          </w:p>
          <w:p w:rsidR="002A3ED3" w:rsidRPr="00212F07" w:rsidRDefault="002A3ED3" w:rsidP="00212F07">
            <w:pPr>
              <w:rPr>
                <w:rFonts w:ascii="Times New Roman" w:hAnsi="Times New Roman" w:cs="Times New Roman"/>
                <w:szCs w:val="22"/>
              </w:rPr>
            </w:pPr>
          </w:p>
        </w:tc>
        <w:tc>
          <w:tcPr>
            <w:tcW w:w="4693" w:type="dxa"/>
          </w:tcPr>
          <w:p w:rsidR="002A3ED3" w:rsidRPr="00212F07" w:rsidRDefault="002A3ED3" w:rsidP="00212F07">
            <w:pPr>
              <w:rPr>
                <w:rFonts w:ascii="Times New Roman" w:hAnsi="Times New Roman" w:cs="Times New Roman"/>
                <w:szCs w:val="22"/>
              </w:rPr>
            </w:pPr>
            <w:r>
              <w:rPr>
                <w:rFonts w:ascii="Times New Roman" w:hAnsi="Times New Roman" w:cs="Times New Roman"/>
                <w:szCs w:val="22"/>
              </w:rPr>
              <w:t>Not Applicable</w:t>
            </w:r>
          </w:p>
        </w:tc>
      </w:tr>
      <w:tr w:rsidR="002A3ED3" w:rsidRPr="00212F07" w:rsidTr="002A3ED3">
        <w:tc>
          <w:tcPr>
            <w:tcW w:w="868" w:type="dxa"/>
          </w:tcPr>
          <w:p w:rsidR="002A3ED3" w:rsidRPr="00212F07" w:rsidRDefault="002A3ED3" w:rsidP="00212F07">
            <w:pPr>
              <w:pStyle w:val="ListParagraph"/>
              <w:numPr>
                <w:ilvl w:val="0"/>
                <w:numId w:val="1"/>
              </w:numPr>
              <w:rPr>
                <w:rFonts w:ascii="Times New Roman" w:hAnsi="Times New Roman" w:cs="Times New Roman"/>
                <w:szCs w:val="22"/>
              </w:rPr>
            </w:pPr>
          </w:p>
        </w:tc>
        <w:tc>
          <w:tcPr>
            <w:tcW w:w="4514" w:type="dxa"/>
          </w:tcPr>
          <w:p w:rsidR="002A3ED3" w:rsidRPr="00212F07" w:rsidRDefault="002A3ED3" w:rsidP="00212F07">
            <w:pPr>
              <w:spacing w:after="160"/>
              <w:rPr>
                <w:rFonts w:ascii="Times New Roman" w:hAnsi="Times New Roman" w:cs="Times New Roman"/>
                <w:szCs w:val="22"/>
              </w:rPr>
            </w:pPr>
            <w:r w:rsidRPr="00212F07">
              <w:rPr>
                <w:rFonts w:ascii="Times New Roman" w:hAnsi="Times New Roman" w:cs="Times New Roman"/>
                <w:szCs w:val="22"/>
              </w:rPr>
              <w:t>Policy on dealing with related party transactions;</w:t>
            </w:r>
          </w:p>
          <w:p w:rsidR="002A3ED3" w:rsidRPr="00212F07" w:rsidRDefault="002A3ED3" w:rsidP="00212F07">
            <w:pPr>
              <w:rPr>
                <w:rFonts w:ascii="Times New Roman" w:hAnsi="Times New Roman" w:cs="Times New Roman"/>
                <w:szCs w:val="22"/>
              </w:rPr>
            </w:pPr>
          </w:p>
        </w:tc>
        <w:tc>
          <w:tcPr>
            <w:tcW w:w="4693" w:type="dxa"/>
          </w:tcPr>
          <w:p w:rsidR="002A3ED3" w:rsidRPr="00212F07" w:rsidRDefault="002A3ED3" w:rsidP="00212F07">
            <w:pPr>
              <w:rPr>
                <w:rFonts w:ascii="Times New Roman" w:hAnsi="Times New Roman" w:cs="Times New Roman"/>
                <w:szCs w:val="22"/>
              </w:rPr>
            </w:pPr>
            <w:hyperlink r:id="rId10" w:history="1">
              <w:r w:rsidRPr="00434AC8">
                <w:rPr>
                  <w:rStyle w:val="Hyperlink"/>
                  <w:rFonts w:ascii="Times New Roman" w:hAnsi="Times New Roman" w:cs="Times New Roman"/>
                  <w:szCs w:val="22"/>
                </w:rPr>
                <w:t>https://mrpl.co.in/sites/default/files/Statutory%20Disclosures/Related%20Party%20Policy_1436443123_1443173954.pdf</w:t>
              </w:r>
            </w:hyperlink>
            <w:r>
              <w:rPr>
                <w:rFonts w:ascii="Times New Roman" w:hAnsi="Times New Roman" w:cs="Times New Roman"/>
                <w:szCs w:val="22"/>
              </w:rPr>
              <w:t xml:space="preserve"> </w:t>
            </w:r>
          </w:p>
        </w:tc>
      </w:tr>
      <w:tr w:rsidR="002A3ED3" w:rsidRPr="00212F07" w:rsidTr="002A3ED3">
        <w:tc>
          <w:tcPr>
            <w:tcW w:w="868" w:type="dxa"/>
          </w:tcPr>
          <w:p w:rsidR="002A3ED3" w:rsidRPr="00212F07" w:rsidRDefault="002A3ED3" w:rsidP="00212F07">
            <w:pPr>
              <w:pStyle w:val="ListParagraph"/>
              <w:numPr>
                <w:ilvl w:val="0"/>
                <w:numId w:val="1"/>
              </w:numPr>
              <w:rPr>
                <w:rFonts w:ascii="Times New Roman" w:hAnsi="Times New Roman" w:cs="Times New Roman"/>
                <w:szCs w:val="22"/>
              </w:rPr>
            </w:pPr>
          </w:p>
        </w:tc>
        <w:tc>
          <w:tcPr>
            <w:tcW w:w="4514" w:type="dxa"/>
          </w:tcPr>
          <w:p w:rsidR="002A3ED3" w:rsidRPr="00212F07" w:rsidRDefault="002A3ED3" w:rsidP="00212F07">
            <w:pPr>
              <w:spacing w:after="160"/>
              <w:rPr>
                <w:rFonts w:ascii="Times New Roman" w:hAnsi="Times New Roman" w:cs="Times New Roman"/>
                <w:szCs w:val="22"/>
              </w:rPr>
            </w:pPr>
            <w:r w:rsidRPr="00212F07">
              <w:rPr>
                <w:rFonts w:ascii="Times New Roman" w:hAnsi="Times New Roman" w:cs="Times New Roman"/>
                <w:szCs w:val="22"/>
              </w:rPr>
              <w:t>Policy for determining ‘material’ subsidiaries;</w:t>
            </w:r>
          </w:p>
          <w:p w:rsidR="002A3ED3" w:rsidRPr="00212F07" w:rsidRDefault="002A3ED3" w:rsidP="00212F07">
            <w:pPr>
              <w:rPr>
                <w:rFonts w:ascii="Times New Roman" w:hAnsi="Times New Roman" w:cs="Times New Roman"/>
                <w:szCs w:val="22"/>
              </w:rPr>
            </w:pPr>
          </w:p>
        </w:tc>
        <w:tc>
          <w:tcPr>
            <w:tcW w:w="4693" w:type="dxa"/>
          </w:tcPr>
          <w:p w:rsidR="002A3ED3" w:rsidRPr="00212F07" w:rsidRDefault="002A3ED3" w:rsidP="00212F07">
            <w:pPr>
              <w:rPr>
                <w:rFonts w:ascii="Times New Roman" w:hAnsi="Times New Roman" w:cs="Times New Roman"/>
                <w:szCs w:val="22"/>
              </w:rPr>
            </w:pPr>
            <w:hyperlink r:id="rId11" w:history="1">
              <w:r w:rsidRPr="00434AC8">
                <w:rPr>
                  <w:rStyle w:val="Hyperlink"/>
                  <w:rFonts w:ascii="Times New Roman" w:hAnsi="Times New Roman" w:cs="Times New Roman"/>
                  <w:szCs w:val="22"/>
                </w:rPr>
                <w:t>https://www.mrpl.co.in/sites/default/files/Material%20subsidiary%20policy-27.12.2018_0.pdf</w:t>
              </w:r>
            </w:hyperlink>
            <w:r>
              <w:rPr>
                <w:rFonts w:ascii="Times New Roman" w:hAnsi="Times New Roman" w:cs="Times New Roman"/>
                <w:szCs w:val="22"/>
              </w:rPr>
              <w:t xml:space="preserve"> </w:t>
            </w:r>
          </w:p>
        </w:tc>
      </w:tr>
      <w:tr w:rsidR="002A3ED3" w:rsidRPr="00212F07" w:rsidTr="002A3ED3">
        <w:tc>
          <w:tcPr>
            <w:tcW w:w="868" w:type="dxa"/>
          </w:tcPr>
          <w:p w:rsidR="002A3ED3" w:rsidRPr="00212F07" w:rsidRDefault="002A3ED3" w:rsidP="00212F07">
            <w:pPr>
              <w:pStyle w:val="ListParagraph"/>
              <w:numPr>
                <w:ilvl w:val="0"/>
                <w:numId w:val="1"/>
              </w:numPr>
              <w:rPr>
                <w:rFonts w:ascii="Times New Roman" w:hAnsi="Times New Roman" w:cs="Times New Roman"/>
                <w:szCs w:val="22"/>
              </w:rPr>
            </w:pPr>
          </w:p>
        </w:tc>
        <w:tc>
          <w:tcPr>
            <w:tcW w:w="4514" w:type="dxa"/>
          </w:tcPr>
          <w:p w:rsidR="002A3ED3" w:rsidRPr="00212F07" w:rsidRDefault="002A3ED3" w:rsidP="00212F07">
            <w:pPr>
              <w:spacing w:after="160"/>
              <w:rPr>
                <w:rFonts w:ascii="Times New Roman" w:hAnsi="Times New Roman" w:cs="Times New Roman"/>
                <w:szCs w:val="22"/>
              </w:rPr>
            </w:pPr>
            <w:r w:rsidRPr="00212F07">
              <w:rPr>
                <w:rFonts w:ascii="Times New Roman" w:hAnsi="Times New Roman" w:cs="Times New Roman"/>
                <w:szCs w:val="22"/>
              </w:rPr>
              <w:t>Details of familiarization programmes imparted to independent directors including the following details:-</w:t>
            </w:r>
          </w:p>
          <w:p w:rsidR="002A3ED3" w:rsidRPr="00212F07" w:rsidRDefault="002A3ED3" w:rsidP="00212F07">
            <w:pPr>
              <w:spacing w:after="160"/>
              <w:rPr>
                <w:rFonts w:ascii="Times New Roman" w:hAnsi="Times New Roman" w:cs="Times New Roman"/>
                <w:szCs w:val="22"/>
              </w:rPr>
            </w:pPr>
            <w:r w:rsidRPr="00212F07">
              <w:rPr>
                <w:rFonts w:ascii="Times New Roman" w:hAnsi="Times New Roman" w:cs="Times New Roman"/>
                <w:szCs w:val="22"/>
              </w:rPr>
              <w:t>(</w:t>
            </w:r>
            <w:proofErr w:type="spellStart"/>
            <w:r w:rsidRPr="00212F07">
              <w:rPr>
                <w:rFonts w:ascii="Times New Roman" w:hAnsi="Times New Roman" w:cs="Times New Roman"/>
                <w:szCs w:val="22"/>
              </w:rPr>
              <w:t>i</w:t>
            </w:r>
            <w:proofErr w:type="spellEnd"/>
            <w:r w:rsidRPr="00212F07">
              <w:rPr>
                <w:rFonts w:ascii="Times New Roman" w:hAnsi="Times New Roman" w:cs="Times New Roman"/>
                <w:szCs w:val="22"/>
              </w:rPr>
              <w:t xml:space="preserve">) number of programmes attended by independent </w:t>
            </w:r>
            <w:r w:rsidRPr="002A3ED3">
              <w:rPr>
                <w:rFonts w:ascii="Times New Roman" w:hAnsi="Times New Roman" w:cs="Times New Roman"/>
                <w:szCs w:val="22"/>
              </w:rPr>
              <w:t xml:space="preserve">directors </w:t>
            </w:r>
            <w:r w:rsidRPr="00F57A70">
              <w:rPr>
                <w:rFonts w:ascii="Times New Roman" w:hAnsi="Times New Roman" w:cs="Times New Roman"/>
                <w:szCs w:val="22"/>
              </w:rPr>
              <w:t>(during the year and on a cumulative basis till date</w:t>
            </w:r>
            <w:r w:rsidRPr="002A3ED3">
              <w:rPr>
                <w:rFonts w:ascii="Times New Roman" w:hAnsi="Times New Roman" w:cs="Times New Roman"/>
                <w:szCs w:val="22"/>
              </w:rPr>
              <w:t>),</w:t>
            </w:r>
          </w:p>
          <w:p w:rsidR="002A3ED3" w:rsidRPr="00212F07" w:rsidRDefault="002A3ED3" w:rsidP="00212F07">
            <w:pPr>
              <w:spacing w:after="160"/>
              <w:rPr>
                <w:rFonts w:ascii="Times New Roman" w:hAnsi="Times New Roman" w:cs="Times New Roman"/>
                <w:szCs w:val="22"/>
              </w:rPr>
            </w:pPr>
            <w:r w:rsidRPr="00212F07">
              <w:rPr>
                <w:rFonts w:ascii="Times New Roman" w:hAnsi="Times New Roman" w:cs="Times New Roman"/>
                <w:szCs w:val="22"/>
              </w:rPr>
              <w:t>(ii)</w:t>
            </w:r>
            <w:r>
              <w:rPr>
                <w:rFonts w:ascii="Times New Roman" w:hAnsi="Times New Roman" w:cs="Times New Roman"/>
                <w:szCs w:val="22"/>
              </w:rPr>
              <w:t xml:space="preserve"> </w:t>
            </w:r>
            <w:r w:rsidRPr="00212F07">
              <w:rPr>
                <w:rFonts w:ascii="Times New Roman" w:hAnsi="Times New Roman" w:cs="Times New Roman"/>
                <w:szCs w:val="22"/>
              </w:rPr>
              <w:t>number of hours spent by independent directors in such programmes (during the year and on cumulative basis till date), and</w:t>
            </w:r>
          </w:p>
          <w:p w:rsidR="002A3ED3" w:rsidRPr="00212F07" w:rsidRDefault="002A3ED3" w:rsidP="00212F07">
            <w:pPr>
              <w:spacing w:after="160"/>
              <w:rPr>
                <w:rFonts w:ascii="Times New Roman" w:hAnsi="Times New Roman" w:cs="Times New Roman"/>
                <w:szCs w:val="22"/>
              </w:rPr>
            </w:pPr>
            <w:r w:rsidRPr="00212F07">
              <w:rPr>
                <w:rFonts w:ascii="Times New Roman" w:hAnsi="Times New Roman" w:cs="Times New Roman"/>
                <w:szCs w:val="22"/>
              </w:rPr>
              <w:t>(iii) other relevant details</w:t>
            </w:r>
          </w:p>
          <w:p w:rsidR="002A3ED3" w:rsidRPr="00212F07" w:rsidRDefault="002A3ED3" w:rsidP="00212F07">
            <w:pPr>
              <w:rPr>
                <w:rFonts w:ascii="Times New Roman" w:hAnsi="Times New Roman" w:cs="Times New Roman"/>
                <w:szCs w:val="22"/>
              </w:rPr>
            </w:pPr>
          </w:p>
        </w:tc>
        <w:tc>
          <w:tcPr>
            <w:tcW w:w="4693" w:type="dxa"/>
          </w:tcPr>
          <w:p w:rsidR="002A3ED3" w:rsidRPr="00212F07" w:rsidRDefault="002A3ED3" w:rsidP="00212F07">
            <w:pPr>
              <w:rPr>
                <w:rFonts w:ascii="Times New Roman" w:hAnsi="Times New Roman" w:cs="Times New Roman"/>
                <w:szCs w:val="22"/>
              </w:rPr>
            </w:pPr>
            <w:hyperlink r:id="rId12" w:history="1">
              <w:r w:rsidRPr="00434AC8">
                <w:rPr>
                  <w:rStyle w:val="Hyperlink"/>
                  <w:rFonts w:ascii="Times New Roman" w:hAnsi="Times New Roman" w:cs="Times New Roman"/>
                  <w:szCs w:val="22"/>
                </w:rPr>
                <w:t>https://admin.mrpl.co.in/img/UploadedFiles/StatutoryDisclosure/Files/English/fd78a1bbd7bf499788b10c0e123afed5.pdf</w:t>
              </w:r>
            </w:hyperlink>
            <w:r>
              <w:rPr>
                <w:rFonts w:ascii="Times New Roman" w:hAnsi="Times New Roman" w:cs="Times New Roman"/>
                <w:szCs w:val="22"/>
              </w:rPr>
              <w:t xml:space="preserve"> </w:t>
            </w:r>
          </w:p>
        </w:tc>
      </w:tr>
      <w:tr w:rsidR="002A3ED3" w:rsidRPr="00212F07" w:rsidTr="002A3ED3">
        <w:tc>
          <w:tcPr>
            <w:tcW w:w="868" w:type="dxa"/>
          </w:tcPr>
          <w:p w:rsidR="002A3ED3" w:rsidRPr="00212F07" w:rsidRDefault="002A3ED3" w:rsidP="00212F07">
            <w:pPr>
              <w:pStyle w:val="ListParagraph"/>
              <w:numPr>
                <w:ilvl w:val="0"/>
                <w:numId w:val="1"/>
              </w:numPr>
              <w:rPr>
                <w:rFonts w:ascii="Times New Roman" w:hAnsi="Times New Roman" w:cs="Times New Roman"/>
                <w:szCs w:val="22"/>
              </w:rPr>
            </w:pPr>
          </w:p>
        </w:tc>
        <w:tc>
          <w:tcPr>
            <w:tcW w:w="4514" w:type="dxa"/>
          </w:tcPr>
          <w:p w:rsidR="002A3ED3" w:rsidRPr="00212F07" w:rsidRDefault="002A3ED3" w:rsidP="00212F07">
            <w:pPr>
              <w:spacing w:after="160"/>
              <w:rPr>
                <w:rFonts w:ascii="Times New Roman" w:hAnsi="Times New Roman" w:cs="Times New Roman"/>
                <w:szCs w:val="22"/>
              </w:rPr>
            </w:pPr>
            <w:r w:rsidRPr="00212F07">
              <w:rPr>
                <w:rFonts w:ascii="Times New Roman" w:hAnsi="Times New Roman" w:cs="Times New Roman"/>
                <w:szCs w:val="22"/>
              </w:rPr>
              <w:t>The email address for grievance redressal and other relevant details;</w:t>
            </w:r>
          </w:p>
          <w:p w:rsidR="002A3ED3" w:rsidRPr="00212F07" w:rsidRDefault="002A3ED3" w:rsidP="00212F07">
            <w:pPr>
              <w:rPr>
                <w:rFonts w:ascii="Times New Roman" w:hAnsi="Times New Roman" w:cs="Times New Roman"/>
                <w:szCs w:val="22"/>
              </w:rPr>
            </w:pPr>
          </w:p>
        </w:tc>
        <w:tc>
          <w:tcPr>
            <w:tcW w:w="4693" w:type="dxa"/>
          </w:tcPr>
          <w:p w:rsidR="002A3ED3" w:rsidRDefault="002A3ED3" w:rsidP="00212F07">
            <w:pPr>
              <w:rPr>
                <w:rFonts w:ascii="Times New Roman" w:hAnsi="Times New Roman" w:cs="Times New Roman"/>
                <w:szCs w:val="22"/>
              </w:rPr>
            </w:pPr>
            <w:hyperlink r:id="rId13" w:history="1">
              <w:r w:rsidRPr="003B0A09">
                <w:rPr>
                  <w:rStyle w:val="Hyperlink"/>
                  <w:rFonts w:ascii="Times New Roman" w:hAnsi="Times New Roman" w:cs="Times New Roman"/>
                  <w:szCs w:val="22"/>
                </w:rPr>
                <w:t>https://www.mrpl.co.in/Content/Share%20Holders</w:t>
              </w:r>
            </w:hyperlink>
            <w:r>
              <w:rPr>
                <w:rFonts w:ascii="Times New Roman" w:hAnsi="Times New Roman" w:cs="Times New Roman"/>
                <w:szCs w:val="22"/>
              </w:rPr>
              <w:t xml:space="preserve"> </w:t>
            </w:r>
            <w:r w:rsidRPr="00363E10">
              <w:rPr>
                <w:rFonts w:ascii="Times New Roman" w:hAnsi="Times New Roman" w:cs="Times New Roman"/>
                <w:szCs w:val="22"/>
              </w:rPr>
              <w:t xml:space="preserve"> </w:t>
            </w:r>
            <w:r>
              <w:rPr>
                <w:rFonts w:ascii="Times New Roman" w:hAnsi="Times New Roman" w:cs="Times New Roman"/>
                <w:szCs w:val="22"/>
              </w:rPr>
              <w:t xml:space="preserve"> </w:t>
            </w:r>
          </w:p>
          <w:p w:rsidR="002A3ED3" w:rsidRPr="00212F07" w:rsidRDefault="002A3ED3" w:rsidP="00212F07">
            <w:pPr>
              <w:rPr>
                <w:rFonts w:ascii="Times New Roman" w:hAnsi="Times New Roman" w:cs="Times New Roman"/>
                <w:szCs w:val="22"/>
              </w:rPr>
            </w:pPr>
          </w:p>
        </w:tc>
      </w:tr>
      <w:tr w:rsidR="002A3ED3" w:rsidRPr="00212F07" w:rsidTr="002A3ED3">
        <w:tc>
          <w:tcPr>
            <w:tcW w:w="868" w:type="dxa"/>
          </w:tcPr>
          <w:p w:rsidR="002A3ED3" w:rsidRPr="00212F07" w:rsidRDefault="002A3ED3" w:rsidP="00212F07">
            <w:pPr>
              <w:pStyle w:val="ListParagraph"/>
              <w:numPr>
                <w:ilvl w:val="0"/>
                <w:numId w:val="1"/>
              </w:numPr>
              <w:rPr>
                <w:rFonts w:ascii="Times New Roman" w:hAnsi="Times New Roman" w:cs="Times New Roman"/>
                <w:szCs w:val="22"/>
              </w:rPr>
            </w:pPr>
          </w:p>
        </w:tc>
        <w:tc>
          <w:tcPr>
            <w:tcW w:w="4514" w:type="dxa"/>
          </w:tcPr>
          <w:p w:rsidR="002A3ED3" w:rsidRPr="00212F07" w:rsidRDefault="002A3ED3" w:rsidP="00212F07">
            <w:pPr>
              <w:spacing w:after="160"/>
              <w:rPr>
                <w:rFonts w:ascii="Times New Roman" w:hAnsi="Times New Roman" w:cs="Times New Roman"/>
                <w:szCs w:val="22"/>
              </w:rPr>
            </w:pPr>
            <w:r w:rsidRPr="00212F07">
              <w:rPr>
                <w:rFonts w:ascii="Times New Roman" w:hAnsi="Times New Roman" w:cs="Times New Roman"/>
                <w:szCs w:val="22"/>
              </w:rPr>
              <w:t>Contact information of the designated officials of the listed entity who are responsible for assisting and handling investor grievances;</w:t>
            </w:r>
          </w:p>
          <w:p w:rsidR="002A3ED3" w:rsidRDefault="002A3ED3" w:rsidP="00212F07">
            <w:pPr>
              <w:rPr>
                <w:rFonts w:ascii="Times New Roman" w:hAnsi="Times New Roman" w:cs="Times New Roman"/>
                <w:szCs w:val="22"/>
              </w:rPr>
            </w:pPr>
          </w:p>
          <w:p w:rsidR="0080201F" w:rsidRPr="00212F07" w:rsidRDefault="0080201F" w:rsidP="00212F07">
            <w:pPr>
              <w:rPr>
                <w:rFonts w:ascii="Times New Roman" w:hAnsi="Times New Roman" w:cs="Times New Roman"/>
                <w:szCs w:val="22"/>
              </w:rPr>
            </w:pPr>
          </w:p>
        </w:tc>
        <w:tc>
          <w:tcPr>
            <w:tcW w:w="4693" w:type="dxa"/>
          </w:tcPr>
          <w:p w:rsidR="002A3ED3" w:rsidRPr="00212F07" w:rsidRDefault="002A3ED3" w:rsidP="00212F07">
            <w:pPr>
              <w:rPr>
                <w:rFonts w:ascii="Times New Roman" w:hAnsi="Times New Roman" w:cs="Times New Roman"/>
                <w:szCs w:val="22"/>
              </w:rPr>
            </w:pPr>
            <w:hyperlink r:id="rId14" w:history="1">
              <w:r w:rsidRPr="00434AC8">
                <w:rPr>
                  <w:rStyle w:val="Hyperlink"/>
                  <w:rFonts w:ascii="Times New Roman" w:hAnsi="Times New Roman" w:cs="Times New Roman"/>
                  <w:szCs w:val="22"/>
                </w:rPr>
                <w:t>https://mrpl.co.in/Content/Share%20Holders</w:t>
              </w:r>
            </w:hyperlink>
            <w:r>
              <w:rPr>
                <w:rFonts w:ascii="Times New Roman" w:hAnsi="Times New Roman" w:cs="Times New Roman"/>
                <w:szCs w:val="22"/>
              </w:rPr>
              <w:t xml:space="preserve"> </w:t>
            </w:r>
          </w:p>
        </w:tc>
      </w:tr>
      <w:tr w:rsidR="002A3ED3" w:rsidRPr="00212F07" w:rsidTr="002A3ED3">
        <w:tc>
          <w:tcPr>
            <w:tcW w:w="868" w:type="dxa"/>
          </w:tcPr>
          <w:p w:rsidR="002A3ED3" w:rsidRPr="00212F07" w:rsidRDefault="002A3ED3" w:rsidP="00212F07">
            <w:pPr>
              <w:pStyle w:val="ListParagraph"/>
              <w:numPr>
                <w:ilvl w:val="0"/>
                <w:numId w:val="1"/>
              </w:numPr>
              <w:rPr>
                <w:rFonts w:ascii="Times New Roman" w:hAnsi="Times New Roman" w:cs="Times New Roman"/>
                <w:szCs w:val="22"/>
              </w:rPr>
            </w:pPr>
          </w:p>
        </w:tc>
        <w:tc>
          <w:tcPr>
            <w:tcW w:w="4514" w:type="dxa"/>
          </w:tcPr>
          <w:p w:rsidR="002A3ED3" w:rsidRPr="00212F07" w:rsidRDefault="002A3ED3" w:rsidP="00212F07">
            <w:pPr>
              <w:spacing w:after="160"/>
              <w:rPr>
                <w:rFonts w:ascii="Times New Roman" w:hAnsi="Times New Roman" w:cs="Times New Roman"/>
                <w:szCs w:val="22"/>
              </w:rPr>
            </w:pPr>
            <w:r w:rsidRPr="00212F07">
              <w:rPr>
                <w:rFonts w:ascii="Times New Roman" w:hAnsi="Times New Roman" w:cs="Times New Roman"/>
                <w:szCs w:val="22"/>
              </w:rPr>
              <w:t>Financial information including:</w:t>
            </w:r>
          </w:p>
          <w:p w:rsidR="002A3ED3" w:rsidRPr="00212F07" w:rsidRDefault="002A3ED3" w:rsidP="00212F07">
            <w:pPr>
              <w:spacing w:after="160"/>
              <w:rPr>
                <w:rFonts w:ascii="Times New Roman" w:hAnsi="Times New Roman" w:cs="Times New Roman"/>
                <w:szCs w:val="22"/>
              </w:rPr>
            </w:pPr>
            <w:r w:rsidRPr="00212F07">
              <w:rPr>
                <w:rFonts w:ascii="Times New Roman" w:hAnsi="Times New Roman" w:cs="Times New Roman"/>
                <w:szCs w:val="22"/>
              </w:rPr>
              <w:t>(</w:t>
            </w:r>
            <w:proofErr w:type="spellStart"/>
            <w:r w:rsidRPr="00212F07">
              <w:rPr>
                <w:rFonts w:ascii="Times New Roman" w:hAnsi="Times New Roman" w:cs="Times New Roman"/>
                <w:szCs w:val="22"/>
              </w:rPr>
              <w:t>i</w:t>
            </w:r>
            <w:proofErr w:type="spellEnd"/>
            <w:r w:rsidRPr="00212F07">
              <w:rPr>
                <w:rFonts w:ascii="Times New Roman" w:hAnsi="Times New Roman" w:cs="Times New Roman"/>
                <w:szCs w:val="22"/>
              </w:rPr>
              <w:t>) notice of meeting of the board of directors where financial results shall be discussed;</w:t>
            </w:r>
          </w:p>
          <w:p w:rsidR="002A3ED3" w:rsidRPr="00212F07" w:rsidRDefault="002A3ED3" w:rsidP="00212F07">
            <w:pPr>
              <w:spacing w:after="160"/>
              <w:rPr>
                <w:rFonts w:ascii="Times New Roman" w:hAnsi="Times New Roman" w:cs="Times New Roman"/>
                <w:szCs w:val="22"/>
              </w:rPr>
            </w:pPr>
            <w:r w:rsidRPr="00212F07">
              <w:rPr>
                <w:rFonts w:ascii="Times New Roman" w:hAnsi="Times New Roman" w:cs="Times New Roman"/>
                <w:szCs w:val="22"/>
              </w:rPr>
              <w:t>(ii)financial results, on conclusion of the meeting of the board of directors where the financial results were approved;</w:t>
            </w:r>
          </w:p>
          <w:p w:rsidR="002A3ED3" w:rsidRPr="00212F07" w:rsidRDefault="002A3ED3" w:rsidP="00B15D43">
            <w:pPr>
              <w:spacing w:after="160"/>
              <w:rPr>
                <w:rFonts w:ascii="Times New Roman" w:hAnsi="Times New Roman" w:cs="Times New Roman"/>
                <w:szCs w:val="22"/>
              </w:rPr>
            </w:pPr>
            <w:r w:rsidRPr="00212F07">
              <w:rPr>
                <w:rFonts w:ascii="Times New Roman" w:hAnsi="Times New Roman" w:cs="Times New Roman"/>
                <w:szCs w:val="22"/>
              </w:rPr>
              <w:t xml:space="preserve">(iii) complete copy of the annual report including balance sheet, profit and loss account, directors report, corporate governance report </w:t>
            </w:r>
            <w:proofErr w:type="spellStart"/>
            <w:r w:rsidRPr="00212F07">
              <w:rPr>
                <w:rFonts w:ascii="Times New Roman" w:hAnsi="Times New Roman" w:cs="Times New Roman"/>
                <w:szCs w:val="22"/>
              </w:rPr>
              <w:t>etc</w:t>
            </w:r>
            <w:proofErr w:type="spellEnd"/>
            <w:r w:rsidRPr="00212F07">
              <w:rPr>
                <w:rFonts w:ascii="Times New Roman" w:hAnsi="Times New Roman" w:cs="Times New Roman"/>
                <w:szCs w:val="22"/>
              </w:rPr>
              <w:t>;</w:t>
            </w:r>
          </w:p>
        </w:tc>
        <w:tc>
          <w:tcPr>
            <w:tcW w:w="4693" w:type="dxa"/>
          </w:tcPr>
          <w:p w:rsidR="002A3ED3" w:rsidRDefault="002A3ED3" w:rsidP="00212F07">
            <w:pPr>
              <w:rPr>
                <w:rStyle w:val="Hyperlink"/>
                <w:rFonts w:ascii="Times New Roman" w:hAnsi="Times New Roman" w:cs="Times New Roman"/>
                <w:szCs w:val="22"/>
              </w:rPr>
            </w:pPr>
          </w:p>
          <w:p w:rsidR="002A3ED3" w:rsidRDefault="002A3ED3" w:rsidP="00212F07">
            <w:pPr>
              <w:rPr>
                <w:rStyle w:val="Hyperlink"/>
                <w:rFonts w:ascii="Times New Roman" w:hAnsi="Times New Roman" w:cs="Times New Roman"/>
                <w:szCs w:val="22"/>
              </w:rPr>
            </w:pPr>
          </w:p>
          <w:p w:rsidR="002A3ED3" w:rsidRDefault="002A3ED3" w:rsidP="00212F07">
            <w:pPr>
              <w:rPr>
                <w:rFonts w:ascii="Times New Roman" w:hAnsi="Times New Roman" w:cs="Times New Roman"/>
                <w:szCs w:val="22"/>
              </w:rPr>
            </w:pPr>
            <w:hyperlink r:id="rId15" w:history="1">
              <w:r w:rsidRPr="00434AC8">
                <w:rPr>
                  <w:rStyle w:val="Hyperlink"/>
                  <w:rFonts w:ascii="Times New Roman" w:hAnsi="Times New Roman" w:cs="Times New Roman"/>
                  <w:szCs w:val="22"/>
                </w:rPr>
                <w:t>https://www.mrpl.co.in/StatutoryDisclosure/Disclosures-Equity</w:t>
              </w:r>
            </w:hyperlink>
            <w:r>
              <w:rPr>
                <w:rFonts w:ascii="Times New Roman" w:hAnsi="Times New Roman" w:cs="Times New Roman"/>
                <w:szCs w:val="22"/>
              </w:rPr>
              <w:t xml:space="preserve"> </w:t>
            </w:r>
          </w:p>
          <w:p w:rsidR="002A3ED3" w:rsidRDefault="002A3ED3" w:rsidP="00212F07">
            <w:pPr>
              <w:rPr>
                <w:rFonts w:ascii="Times New Roman" w:hAnsi="Times New Roman" w:cs="Times New Roman"/>
                <w:szCs w:val="22"/>
              </w:rPr>
            </w:pPr>
          </w:p>
          <w:p w:rsidR="002A3ED3" w:rsidRDefault="002A3ED3" w:rsidP="00212F07">
            <w:pPr>
              <w:rPr>
                <w:rFonts w:ascii="Times New Roman" w:hAnsi="Times New Roman" w:cs="Times New Roman"/>
                <w:szCs w:val="22"/>
              </w:rPr>
            </w:pPr>
          </w:p>
          <w:p w:rsidR="002A3ED3" w:rsidRDefault="002A3ED3" w:rsidP="00212F07">
            <w:pPr>
              <w:rPr>
                <w:rFonts w:ascii="Times New Roman" w:hAnsi="Times New Roman" w:cs="Times New Roman"/>
                <w:szCs w:val="22"/>
              </w:rPr>
            </w:pPr>
            <w:hyperlink r:id="rId16" w:history="1">
              <w:r w:rsidRPr="00434AC8">
                <w:rPr>
                  <w:rStyle w:val="Hyperlink"/>
                  <w:rFonts w:ascii="Times New Roman" w:hAnsi="Times New Roman" w:cs="Times New Roman"/>
                  <w:szCs w:val="22"/>
                </w:rPr>
                <w:t>https://www.mrpl.co.in/RecentResult</w:t>
              </w:r>
            </w:hyperlink>
            <w:r>
              <w:rPr>
                <w:rFonts w:ascii="Times New Roman" w:hAnsi="Times New Roman" w:cs="Times New Roman"/>
                <w:szCs w:val="22"/>
              </w:rPr>
              <w:t xml:space="preserve"> </w:t>
            </w:r>
          </w:p>
          <w:p w:rsidR="002A3ED3" w:rsidRDefault="002A3ED3" w:rsidP="00212F07">
            <w:pPr>
              <w:rPr>
                <w:rFonts w:ascii="Times New Roman" w:hAnsi="Times New Roman" w:cs="Times New Roman"/>
                <w:szCs w:val="22"/>
              </w:rPr>
            </w:pPr>
          </w:p>
          <w:p w:rsidR="002A3ED3" w:rsidRDefault="002A3ED3" w:rsidP="00315D2D">
            <w:pPr>
              <w:rPr>
                <w:rFonts w:ascii="Times New Roman" w:hAnsi="Times New Roman" w:cs="Times New Roman"/>
                <w:szCs w:val="22"/>
              </w:rPr>
            </w:pPr>
            <w:hyperlink r:id="rId17" w:history="1">
              <w:r w:rsidRPr="00434AC8">
                <w:rPr>
                  <w:rStyle w:val="Hyperlink"/>
                  <w:rFonts w:ascii="Times New Roman" w:hAnsi="Times New Roman" w:cs="Times New Roman"/>
                  <w:szCs w:val="22"/>
                </w:rPr>
                <w:t>https://www.mrpl.co.in/AnnualReport</w:t>
              </w:r>
            </w:hyperlink>
            <w:r>
              <w:rPr>
                <w:rFonts w:ascii="Times New Roman" w:hAnsi="Times New Roman" w:cs="Times New Roman"/>
                <w:szCs w:val="22"/>
              </w:rPr>
              <w:t xml:space="preserve"> </w:t>
            </w:r>
          </w:p>
          <w:p w:rsidR="002A3ED3" w:rsidRPr="00212F07" w:rsidRDefault="002A3ED3" w:rsidP="00212F07">
            <w:pPr>
              <w:rPr>
                <w:rFonts w:ascii="Times New Roman" w:hAnsi="Times New Roman" w:cs="Times New Roman"/>
                <w:szCs w:val="22"/>
              </w:rPr>
            </w:pPr>
          </w:p>
        </w:tc>
      </w:tr>
      <w:tr w:rsidR="002A3ED3" w:rsidRPr="00212F07" w:rsidTr="002A3ED3">
        <w:tc>
          <w:tcPr>
            <w:tcW w:w="868" w:type="dxa"/>
          </w:tcPr>
          <w:p w:rsidR="002A3ED3" w:rsidRPr="00212F07" w:rsidRDefault="002A3ED3" w:rsidP="00212F07">
            <w:pPr>
              <w:pStyle w:val="ListParagraph"/>
              <w:numPr>
                <w:ilvl w:val="0"/>
                <w:numId w:val="1"/>
              </w:numPr>
              <w:rPr>
                <w:rFonts w:ascii="Times New Roman" w:hAnsi="Times New Roman" w:cs="Times New Roman"/>
                <w:szCs w:val="22"/>
              </w:rPr>
            </w:pPr>
          </w:p>
        </w:tc>
        <w:tc>
          <w:tcPr>
            <w:tcW w:w="4514" w:type="dxa"/>
          </w:tcPr>
          <w:p w:rsidR="002A3ED3" w:rsidRPr="00212F07" w:rsidRDefault="002A3ED3" w:rsidP="00212F07">
            <w:pPr>
              <w:spacing w:after="160"/>
              <w:rPr>
                <w:rFonts w:ascii="Times New Roman" w:hAnsi="Times New Roman" w:cs="Times New Roman"/>
                <w:szCs w:val="22"/>
              </w:rPr>
            </w:pPr>
            <w:r w:rsidRPr="00212F07">
              <w:rPr>
                <w:rFonts w:ascii="Times New Roman" w:hAnsi="Times New Roman" w:cs="Times New Roman"/>
                <w:szCs w:val="22"/>
              </w:rPr>
              <w:t>Shareholding pattern;</w:t>
            </w:r>
          </w:p>
          <w:p w:rsidR="002A3ED3" w:rsidRPr="00212F07" w:rsidRDefault="002A3ED3" w:rsidP="00212F07">
            <w:pPr>
              <w:rPr>
                <w:rFonts w:ascii="Times New Roman" w:hAnsi="Times New Roman" w:cs="Times New Roman"/>
                <w:szCs w:val="22"/>
              </w:rPr>
            </w:pPr>
          </w:p>
        </w:tc>
        <w:tc>
          <w:tcPr>
            <w:tcW w:w="4693" w:type="dxa"/>
          </w:tcPr>
          <w:p w:rsidR="002A3ED3" w:rsidRPr="00212F07" w:rsidRDefault="002A3ED3" w:rsidP="00212F07">
            <w:pPr>
              <w:rPr>
                <w:rFonts w:ascii="Times New Roman" w:hAnsi="Times New Roman" w:cs="Times New Roman"/>
                <w:szCs w:val="22"/>
              </w:rPr>
            </w:pPr>
            <w:hyperlink r:id="rId18" w:history="1">
              <w:r w:rsidRPr="00434AC8">
                <w:rPr>
                  <w:rStyle w:val="Hyperlink"/>
                  <w:rFonts w:ascii="Times New Roman" w:hAnsi="Times New Roman" w:cs="Times New Roman"/>
                  <w:szCs w:val="22"/>
                </w:rPr>
                <w:t>https://mrpl.co.in/Content/Share%20Holders</w:t>
              </w:r>
            </w:hyperlink>
            <w:r>
              <w:rPr>
                <w:rFonts w:ascii="Times New Roman" w:hAnsi="Times New Roman" w:cs="Times New Roman"/>
                <w:szCs w:val="22"/>
              </w:rPr>
              <w:t xml:space="preserve"> </w:t>
            </w:r>
          </w:p>
        </w:tc>
      </w:tr>
      <w:tr w:rsidR="002A3ED3" w:rsidRPr="00212F07" w:rsidTr="002A3ED3">
        <w:tc>
          <w:tcPr>
            <w:tcW w:w="868" w:type="dxa"/>
          </w:tcPr>
          <w:p w:rsidR="002A3ED3" w:rsidRPr="00212F07" w:rsidRDefault="002A3ED3" w:rsidP="00212F07">
            <w:pPr>
              <w:pStyle w:val="ListParagraph"/>
              <w:numPr>
                <w:ilvl w:val="0"/>
                <w:numId w:val="1"/>
              </w:numPr>
              <w:rPr>
                <w:rFonts w:ascii="Times New Roman" w:hAnsi="Times New Roman" w:cs="Times New Roman"/>
                <w:szCs w:val="22"/>
              </w:rPr>
            </w:pPr>
          </w:p>
        </w:tc>
        <w:tc>
          <w:tcPr>
            <w:tcW w:w="4514" w:type="dxa"/>
          </w:tcPr>
          <w:p w:rsidR="002A3ED3" w:rsidRPr="00212F07" w:rsidRDefault="002A3ED3" w:rsidP="00B15D43">
            <w:pPr>
              <w:spacing w:after="160"/>
              <w:rPr>
                <w:rFonts w:ascii="Times New Roman" w:hAnsi="Times New Roman" w:cs="Times New Roman"/>
                <w:szCs w:val="22"/>
              </w:rPr>
            </w:pPr>
            <w:r w:rsidRPr="00212F07">
              <w:rPr>
                <w:rFonts w:ascii="Times New Roman" w:hAnsi="Times New Roman" w:cs="Times New Roman"/>
                <w:szCs w:val="22"/>
              </w:rPr>
              <w:t xml:space="preserve">Details of agreements entered into with the media companies and/or their associates, </w:t>
            </w:r>
            <w:proofErr w:type="spellStart"/>
            <w:r w:rsidRPr="00212F07">
              <w:rPr>
                <w:rFonts w:ascii="Times New Roman" w:hAnsi="Times New Roman" w:cs="Times New Roman"/>
                <w:szCs w:val="22"/>
              </w:rPr>
              <w:t>etc</w:t>
            </w:r>
            <w:proofErr w:type="spellEnd"/>
            <w:r w:rsidRPr="00212F07">
              <w:rPr>
                <w:rFonts w:ascii="Times New Roman" w:hAnsi="Times New Roman" w:cs="Times New Roman"/>
                <w:szCs w:val="22"/>
              </w:rPr>
              <w:t>;</w:t>
            </w:r>
            <w:bookmarkStart w:id="0" w:name="_GoBack"/>
            <w:bookmarkEnd w:id="0"/>
          </w:p>
        </w:tc>
        <w:tc>
          <w:tcPr>
            <w:tcW w:w="4693" w:type="dxa"/>
          </w:tcPr>
          <w:p w:rsidR="002A3ED3" w:rsidRPr="00212F07" w:rsidRDefault="0080201F" w:rsidP="00212F07">
            <w:pPr>
              <w:rPr>
                <w:rFonts w:ascii="Times New Roman" w:hAnsi="Times New Roman" w:cs="Times New Roman"/>
                <w:szCs w:val="22"/>
              </w:rPr>
            </w:pPr>
            <w:r>
              <w:rPr>
                <w:rFonts w:ascii="Times New Roman" w:hAnsi="Times New Roman" w:cs="Times New Roman"/>
                <w:szCs w:val="22"/>
              </w:rPr>
              <w:t>Not Applicable</w:t>
            </w:r>
          </w:p>
        </w:tc>
      </w:tr>
      <w:tr w:rsidR="002A3ED3" w:rsidRPr="00212F07" w:rsidTr="002A3ED3">
        <w:tc>
          <w:tcPr>
            <w:tcW w:w="868" w:type="dxa"/>
          </w:tcPr>
          <w:p w:rsidR="002A3ED3" w:rsidRPr="00212F07" w:rsidRDefault="002A3ED3" w:rsidP="00212F07">
            <w:pPr>
              <w:pStyle w:val="ListParagraph"/>
              <w:numPr>
                <w:ilvl w:val="0"/>
                <w:numId w:val="1"/>
              </w:numPr>
              <w:rPr>
                <w:rFonts w:ascii="Times New Roman" w:hAnsi="Times New Roman" w:cs="Times New Roman"/>
                <w:szCs w:val="22"/>
              </w:rPr>
            </w:pPr>
          </w:p>
        </w:tc>
        <w:tc>
          <w:tcPr>
            <w:tcW w:w="4514" w:type="dxa"/>
          </w:tcPr>
          <w:p w:rsidR="002A3ED3" w:rsidRPr="00212F07" w:rsidRDefault="002A3ED3" w:rsidP="00212F07">
            <w:pPr>
              <w:spacing w:after="160"/>
              <w:rPr>
                <w:rFonts w:ascii="Times New Roman" w:hAnsi="Times New Roman" w:cs="Times New Roman"/>
                <w:szCs w:val="22"/>
              </w:rPr>
            </w:pPr>
            <w:r w:rsidRPr="00212F07">
              <w:rPr>
                <w:rFonts w:ascii="Times New Roman" w:hAnsi="Times New Roman" w:cs="Times New Roman"/>
                <w:szCs w:val="22"/>
              </w:rPr>
              <w:t>Schedule of analysts or institutional investors meet at least two working days in advance (excluding the date of the intimation and the date of the meet) and presentations made by the listed entity to analysts or institutional investors.</w:t>
            </w:r>
          </w:p>
          <w:p w:rsidR="002A3ED3" w:rsidRPr="00212F07" w:rsidRDefault="002A3ED3" w:rsidP="00212F07">
            <w:pPr>
              <w:rPr>
                <w:rFonts w:ascii="Times New Roman" w:hAnsi="Times New Roman" w:cs="Times New Roman"/>
                <w:szCs w:val="22"/>
              </w:rPr>
            </w:pPr>
          </w:p>
        </w:tc>
        <w:tc>
          <w:tcPr>
            <w:tcW w:w="4693" w:type="dxa"/>
          </w:tcPr>
          <w:p w:rsidR="002A3ED3" w:rsidRPr="00212F07" w:rsidRDefault="002A3ED3" w:rsidP="00212F07">
            <w:pPr>
              <w:rPr>
                <w:rFonts w:ascii="Times New Roman" w:hAnsi="Times New Roman" w:cs="Times New Roman"/>
                <w:szCs w:val="22"/>
              </w:rPr>
            </w:pPr>
            <w:hyperlink r:id="rId19" w:history="1">
              <w:r w:rsidRPr="00434AC8">
                <w:rPr>
                  <w:rStyle w:val="Hyperlink"/>
                  <w:rFonts w:ascii="Times New Roman" w:hAnsi="Times New Roman" w:cs="Times New Roman"/>
                  <w:szCs w:val="22"/>
                </w:rPr>
                <w:t>https://www.mrpl.co.in/Content/Investor%20Meet</w:t>
              </w:r>
            </w:hyperlink>
            <w:r>
              <w:rPr>
                <w:rFonts w:ascii="Times New Roman" w:hAnsi="Times New Roman" w:cs="Times New Roman"/>
                <w:szCs w:val="22"/>
              </w:rPr>
              <w:t xml:space="preserve"> </w:t>
            </w:r>
          </w:p>
        </w:tc>
      </w:tr>
      <w:tr w:rsidR="002A3ED3" w:rsidRPr="00212F07" w:rsidTr="002A3ED3">
        <w:tc>
          <w:tcPr>
            <w:tcW w:w="868" w:type="dxa"/>
          </w:tcPr>
          <w:p w:rsidR="002A3ED3" w:rsidRPr="00212F07" w:rsidRDefault="002A3ED3" w:rsidP="00212F07">
            <w:pPr>
              <w:ind w:left="360"/>
              <w:rPr>
                <w:rFonts w:ascii="Times New Roman" w:hAnsi="Times New Roman" w:cs="Times New Roman"/>
                <w:szCs w:val="22"/>
              </w:rPr>
            </w:pPr>
            <w:proofErr w:type="spellStart"/>
            <w:r w:rsidRPr="00212F07">
              <w:rPr>
                <w:rFonts w:ascii="Times New Roman" w:hAnsi="Times New Roman" w:cs="Times New Roman"/>
                <w:szCs w:val="22"/>
              </w:rPr>
              <w:t>oa</w:t>
            </w:r>
            <w:proofErr w:type="spellEnd"/>
            <w:r w:rsidRPr="00212F07">
              <w:rPr>
                <w:rFonts w:ascii="Times New Roman" w:hAnsi="Times New Roman" w:cs="Times New Roman"/>
                <w:szCs w:val="22"/>
              </w:rPr>
              <w:t>)</w:t>
            </w:r>
          </w:p>
        </w:tc>
        <w:tc>
          <w:tcPr>
            <w:tcW w:w="4514" w:type="dxa"/>
          </w:tcPr>
          <w:p w:rsidR="002A3ED3" w:rsidRPr="00212F07" w:rsidRDefault="002A3ED3" w:rsidP="00212F07">
            <w:pPr>
              <w:spacing w:after="160"/>
              <w:rPr>
                <w:rFonts w:ascii="Times New Roman" w:hAnsi="Times New Roman" w:cs="Times New Roman"/>
                <w:szCs w:val="22"/>
              </w:rPr>
            </w:pPr>
            <w:r w:rsidRPr="00212F07">
              <w:rPr>
                <w:rFonts w:ascii="Times New Roman" w:hAnsi="Times New Roman" w:cs="Times New Roman"/>
                <w:szCs w:val="22"/>
              </w:rPr>
              <w:t>Audio or video recordings and transcripts of post earnings/quarterly calls, by whatever name called, conducted physically or through digital means, simultaneously with submission to the recognized stock exchange(s), in the following manner:</w:t>
            </w:r>
          </w:p>
          <w:p w:rsidR="002A3ED3" w:rsidRPr="00212F07" w:rsidRDefault="002A3ED3" w:rsidP="00212F07">
            <w:pPr>
              <w:spacing w:after="160"/>
              <w:rPr>
                <w:rFonts w:ascii="Times New Roman" w:hAnsi="Times New Roman" w:cs="Times New Roman"/>
                <w:szCs w:val="22"/>
              </w:rPr>
            </w:pPr>
            <w:r w:rsidRPr="00212F07">
              <w:rPr>
                <w:rFonts w:ascii="Times New Roman" w:hAnsi="Times New Roman" w:cs="Times New Roman"/>
                <w:szCs w:val="22"/>
              </w:rPr>
              <w:t>(</w:t>
            </w:r>
            <w:proofErr w:type="spellStart"/>
            <w:r w:rsidRPr="00212F07">
              <w:rPr>
                <w:rFonts w:ascii="Times New Roman" w:hAnsi="Times New Roman" w:cs="Times New Roman"/>
                <w:szCs w:val="22"/>
              </w:rPr>
              <w:t>i</w:t>
            </w:r>
            <w:proofErr w:type="spellEnd"/>
            <w:r w:rsidRPr="00212F07">
              <w:rPr>
                <w:rFonts w:ascii="Times New Roman" w:hAnsi="Times New Roman" w:cs="Times New Roman"/>
                <w:szCs w:val="22"/>
              </w:rPr>
              <w:t>) the presentation and the audio/video recordings shall be promptly made available on the website and in any case, before the next trading day or within twenty-four hours from the conclusion of such calls, whichever is earlier;</w:t>
            </w:r>
          </w:p>
          <w:p w:rsidR="002A3ED3" w:rsidRPr="00212F07" w:rsidRDefault="002A3ED3" w:rsidP="00212F07">
            <w:pPr>
              <w:spacing w:after="160"/>
              <w:rPr>
                <w:rFonts w:ascii="Times New Roman" w:hAnsi="Times New Roman" w:cs="Times New Roman"/>
                <w:szCs w:val="22"/>
              </w:rPr>
            </w:pPr>
            <w:r w:rsidRPr="00212F07">
              <w:rPr>
                <w:rFonts w:ascii="Times New Roman" w:hAnsi="Times New Roman" w:cs="Times New Roman"/>
                <w:szCs w:val="22"/>
              </w:rPr>
              <w:t>(ii) the transcripts of such calls shall be made available on the website within five working days of the conclusion of such calls:</w:t>
            </w:r>
          </w:p>
          <w:p w:rsidR="002A3ED3" w:rsidRPr="00212F07" w:rsidRDefault="002A3ED3" w:rsidP="00212F07">
            <w:pPr>
              <w:spacing w:after="160"/>
              <w:rPr>
                <w:rFonts w:ascii="Times New Roman" w:hAnsi="Times New Roman" w:cs="Times New Roman"/>
                <w:szCs w:val="22"/>
              </w:rPr>
            </w:pPr>
            <w:r w:rsidRPr="00212F07">
              <w:rPr>
                <w:rFonts w:ascii="Times New Roman" w:hAnsi="Times New Roman" w:cs="Times New Roman"/>
                <w:szCs w:val="22"/>
              </w:rPr>
              <w:t>Provided that—</w:t>
            </w:r>
          </w:p>
          <w:p w:rsidR="002A3ED3" w:rsidRPr="00212F07" w:rsidRDefault="002A3ED3" w:rsidP="00212F07">
            <w:pPr>
              <w:spacing w:after="160"/>
              <w:rPr>
                <w:rFonts w:ascii="Times New Roman" w:hAnsi="Times New Roman" w:cs="Times New Roman"/>
                <w:szCs w:val="22"/>
              </w:rPr>
            </w:pPr>
            <w:r w:rsidRPr="00212F07">
              <w:rPr>
                <w:rFonts w:ascii="Times New Roman" w:hAnsi="Times New Roman" w:cs="Times New Roman"/>
                <w:szCs w:val="22"/>
              </w:rPr>
              <w:t>a. The information under sub-clause (</w:t>
            </w:r>
            <w:proofErr w:type="spellStart"/>
            <w:r w:rsidRPr="00212F07">
              <w:rPr>
                <w:rFonts w:ascii="Times New Roman" w:hAnsi="Times New Roman" w:cs="Times New Roman"/>
                <w:szCs w:val="22"/>
              </w:rPr>
              <w:t>i</w:t>
            </w:r>
            <w:proofErr w:type="spellEnd"/>
            <w:r w:rsidRPr="00212F07">
              <w:rPr>
                <w:rFonts w:ascii="Times New Roman" w:hAnsi="Times New Roman" w:cs="Times New Roman"/>
                <w:szCs w:val="22"/>
              </w:rPr>
              <w:t>) shall be hosted on the website of the listed entity for a minimum period of five years and thereafter as per the archival policy of the listed entity, as disclosed on its website.</w:t>
            </w:r>
            <w:r w:rsidRPr="00212F07">
              <w:rPr>
                <w:rFonts w:ascii="Times New Roman" w:hAnsi="Times New Roman" w:cs="Times New Roman"/>
                <w:szCs w:val="22"/>
              </w:rPr>
              <w:br/>
              <w:t>b. The information under sub-clause (ii) shall be hosted on the website of the listed entity and preserved in accordance with clause (a) of regulation 9.</w:t>
            </w:r>
          </w:p>
          <w:p w:rsidR="002A3ED3" w:rsidRPr="00212F07" w:rsidRDefault="002A3ED3" w:rsidP="0080201F">
            <w:pPr>
              <w:spacing w:after="160"/>
              <w:rPr>
                <w:rFonts w:ascii="Times New Roman" w:hAnsi="Times New Roman" w:cs="Times New Roman"/>
                <w:szCs w:val="22"/>
              </w:rPr>
            </w:pPr>
            <w:r w:rsidRPr="00212F07">
              <w:rPr>
                <w:rFonts w:ascii="Times New Roman" w:hAnsi="Times New Roman" w:cs="Times New Roman"/>
                <w:szCs w:val="22"/>
              </w:rPr>
              <w:t>The requirement for disclosure(s) of audio/video recordings and transcript shall be voluntary with effect from April 01, 2021 and mandatory with effect from April 01, 2022.</w:t>
            </w:r>
          </w:p>
        </w:tc>
        <w:tc>
          <w:tcPr>
            <w:tcW w:w="4693" w:type="dxa"/>
          </w:tcPr>
          <w:p w:rsidR="002A3ED3" w:rsidRPr="00212F07" w:rsidRDefault="002A3ED3" w:rsidP="00212F07">
            <w:pPr>
              <w:rPr>
                <w:rFonts w:ascii="Times New Roman" w:hAnsi="Times New Roman" w:cs="Times New Roman"/>
                <w:szCs w:val="22"/>
              </w:rPr>
            </w:pPr>
            <w:hyperlink r:id="rId20" w:history="1">
              <w:r w:rsidRPr="00434AC8">
                <w:rPr>
                  <w:rStyle w:val="Hyperlink"/>
                  <w:rFonts w:ascii="Times New Roman" w:hAnsi="Times New Roman" w:cs="Times New Roman"/>
                  <w:szCs w:val="22"/>
                </w:rPr>
                <w:t>https://www.mrpl.co.in/Content/Investor%20Meet</w:t>
              </w:r>
            </w:hyperlink>
            <w:r>
              <w:rPr>
                <w:rFonts w:ascii="Times New Roman" w:hAnsi="Times New Roman" w:cs="Times New Roman"/>
                <w:szCs w:val="22"/>
              </w:rPr>
              <w:t xml:space="preserve"> </w:t>
            </w:r>
          </w:p>
        </w:tc>
      </w:tr>
      <w:tr w:rsidR="002A3ED3" w:rsidRPr="00212F07" w:rsidTr="002A3ED3">
        <w:tc>
          <w:tcPr>
            <w:tcW w:w="868" w:type="dxa"/>
          </w:tcPr>
          <w:p w:rsidR="002A3ED3" w:rsidRPr="00212F07" w:rsidRDefault="002A3ED3" w:rsidP="00212F07">
            <w:pPr>
              <w:pStyle w:val="ListParagraph"/>
              <w:numPr>
                <w:ilvl w:val="0"/>
                <w:numId w:val="1"/>
              </w:numPr>
              <w:rPr>
                <w:rFonts w:ascii="Times New Roman" w:hAnsi="Times New Roman" w:cs="Times New Roman"/>
                <w:szCs w:val="22"/>
              </w:rPr>
            </w:pPr>
          </w:p>
        </w:tc>
        <w:tc>
          <w:tcPr>
            <w:tcW w:w="4514" w:type="dxa"/>
          </w:tcPr>
          <w:p w:rsidR="002A3ED3" w:rsidRPr="00212F07" w:rsidRDefault="002A3ED3" w:rsidP="0080201F">
            <w:pPr>
              <w:spacing w:after="160"/>
              <w:rPr>
                <w:rFonts w:ascii="Times New Roman" w:hAnsi="Times New Roman" w:cs="Times New Roman"/>
                <w:szCs w:val="22"/>
              </w:rPr>
            </w:pPr>
            <w:r w:rsidRPr="00212F07">
              <w:rPr>
                <w:rFonts w:ascii="Times New Roman" w:hAnsi="Times New Roman" w:cs="Times New Roman"/>
                <w:szCs w:val="22"/>
              </w:rPr>
              <w:t>New name and the old name of the listed entity for a continuous period of one year, from the date of the last name change;</w:t>
            </w:r>
          </w:p>
        </w:tc>
        <w:tc>
          <w:tcPr>
            <w:tcW w:w="4693" w:type="dxa"/>
          </w:tcPr>
          <w:p w:rsidR="002A3ED3" w:rsidRPr="00212F07" w:rsidRDefault="002A3ED3" w:rsidP="00212F07">
            <w:pPr>
              <w:rPr>
                <w:rFonts w:ascii="Times New Roman" w:hAnsi="Times New Roman" w:cs="Times New Roman"/>
                <w:szCs w:val="22"/>
              </w:rPr>
            </w:pPr>
          </w:p>
        </w:tc>
      </w:tr>
      <w:tr w:rsidR="002A3ED3" w:rsidRPr="00212F07" w:rsidTr="002A3ED3">
        <w:tc>
          <w:tcPr>
            <w:tcW w:w="868" w:type="dxa"/>
          </w:tcPr>
          <w:p w:rsidR="002A3ED3" w:rsidRPr="00212F07" w:rsidRDefault="002A3ED3" w:rsidP="00212F07">
            <w:pPr>
              <w:pStyle w:val="ListParagraph"/>
              <w:numPr>
                <w:ilvl w:val="0"/>
                <w:numId w:val="1"/>
              </w:numPr>
              <w:rPr>
                <w:rFonts w:ascii="Times New Roman" w:hAnsi="Times New Roman" w:cs="Times New Roman"/>
                <w:szCs w:val="22"/>
              </w:rPr>
            </w:pPr>
          </w:p>
        </w:tc>
        <w:tc>
          <w:tcPr>
            <w:tcW w:w="4514" w:type="dxa"/>
          </w:tcPr>
          <w:p w:rsidR="002A3ED3" w:rsidRPr="00212F07" w:rsidRDefault="002A3ED3" w:rsidP="00212F07">
            <w:pPr>
              <w:spacing w:after="160"/>
              <w:rPr>
                <w:rFonts w:ascii="Times New Roman" w:hAnsi="Times New Roman" w:cs="Times New Roman"/>
                <w:szCs w:val="22"/>
              </w:rPr>
            </w:pPr>
            <w:r w:rsidRPr="00212F07">
              <w:rPr>
                <w:rFonts w:ascii="Times New Roman" w:hAnsi="Times New Roman" w:cs="Times New Roman"/>
                <w:szCs w:val="22"/>
              </w:rPr>
              <w:t>Items in sub-regulation (1) of regulation 47</w:t>
            </w:r>
            <w:r>
              <w:rPr>
                <w:rFonts w:ascii="Times New Roman" w:hAnsi="Times New Roman" w:cs="Times New Roman"/>
                <w:szCs w:val="22"/>
              </w:rPr>
              <w:t xml:space="preserve"> </w:t>
            </w:r>
          </w:p>
          <w:p w:rsidR="002A3ED3" w:rsidRPr="00212F07" w:rsidRDefault="002A3ED3" w:rsidP="00212F07">
            <w:pPr>
              <w:rPr>
                <w:rFonts w:ascii="Times New Roman" w:hAnsi="Times New Roman" w:cs="Times New Roman"/>
                <w:szCs w:val="22"/>
              </w:rPr>
            </w:pPr>
          </w:p>
        </w:tc>
        <w:tc>
          <w:tcPr>
            <w:tcW w:w="4693" w:type="dxa"/>
          </w:tcPr>
          <w:p w:rsidR="00515648" w:rsidRDefault="00515648" w:rsidP="00515648">
            <w:pPr>
              <w:rPr>
                <w:rFonts w:ascii="Times New Roman" w:hAnsi="Times New Roman" w:cs="Times New Roman"/>
                <w:szCs w:val="22"/>
              </w:rPr>
            </w:pPr>
            <w:hyperlink r:id="rId21" w:history="1">
              <w:r w:rsidRPr="00434AC8">
                <w:rPr>
                  <w:rStyle w:val="Hyperlink"/>
                  <w:rFonts w:ascii="Times New Roman" w:hAnsi="Times New Roman" w:cs="Times New Roman"/>
                  <w:szCs w:val="22"/>
                </w:rPr>
                <w:t>https://www.mrpl.co.in/StatutoryDisclosure/Disclosures-Equity</w:t>
              </w:r>
            </w:hyperlink>
            <w:r>
              <w:rPr>
                <w:rFonts w:ascii="Times New Roman" w:hAnsi="Times New Roman" w:cs="Times New Roman"/>
                <w:szCs w:val="22"/>
              </w:rPr>
              <w:t xml:space="preserve"> </w:t>
            </w:r>
          </w:p>
          <w:p w:rsidR="00515648" w:rsidRDefault="00515648" w:rsidP="00515648">
            <w:pPr>
              <w:rPr>
                <w:rFonts w:ascii="Times New Roman" w:hAnsi="Times New Roman" w:cs="Times New Roman"/>
                <w:szCs w:val="22"/>
              </w:rPr>
            </w:pPr>
          </w:p>
          <w:p w:rsidR="002A3ED3" w:rsidRDefault="00515648" w:rsidP="00515648">
            <w:pPr>
              <w:ind w:right="-108"/>
              <w:rPr>
                <w:rStyle w:val="Hyperlink"/>
                <w:rFonts w:ascii="Times New Roman" w:hAnsi="Times New Roman" w:cs="Times New Roman"/>
                <w:szCs w:val="22"/>
              </w:rPr>
            </w:pPr>
            <w:hyperlink r:id="rId22" w:history="1">
              <w:r w:rsidRPr="00434AC8">
                <w:rPr>
                  <w:rStyle w:val="Hyperlink"/>
                  <w:rFonts w:ascii="Times New Roman" w:hAnsi="Times New Roman" w:cs="Times New Roman"/>
                  <w:szCs w:val="22"/>
                </w:rPr>
                <w:t>https://www.mrpl.co.in/StatutoryDisclosure/Disclosures-Debt</w:t>
              </w:r>
            </w:hyperlink>
          </w:p>
          <w:p w:rsidR="00515648" w:rsidRPr="00446031" w:rsidRDefault="00515648" w:rsidP="00515648">
            <w:pPr>
              <w:ind w:right="-108"/>
              <w:rPr>
                <w:rFonts w:ascii="Times New Roman" w:hAnsi="Times New Roman" w:cs="Times New Roman"/>
                <w:szCs w:val="22"/>
                <w:lang w:val="en-US"/>
              </w:rPr>
            </w:pPr>
          </w:p>
        </w:tc>
      </w:tr>
      <w:tr w:rsidR="002A3ED3" w:rsidRPr="00212F07" w:rsidTr="002A3ED3">
        <w:tc>
          <w:tcPr>
            <w:tcW w:w="868" w:type="dxa"/>
          </w:tcPr>
          <w:p w:rsidR="002A3ED3" w:rsidRPr="00212F07" w:rsidRDefault="002A3ED3" w:rsidP="00212F07">
            <w:pPr>
              <w:pStyle w:val="ListParagraph"/>
              <w:numPr>
                <w:ilvl w:val="0"/>
                <w:numId w:val="1"/>
              </w:numPr>
              <w:rPr>
                <w:rFonts w:ascii="Times New Roman" w:hAnsi="Times New Roman" w:cs="Times New Roman"/>
                <w:szCs w:val="22"/>
              </w:rPr>
            </w:pPr>
          </w:p>
        </w:tc>
        <w:tc>
          <w:tcPr>
            <w:tcW w:w="4514" w:type="dxa"/>
          </w:tcPr>
          <w:p w:rsidR="002A3ED3" w:rsidRPr="00212F07" w:rsidRDefault="002A3ED3" w:rsidP="0080201F">
            <w:pPr>
              <w:spacing w:after="160"/>
              <w:rPr>
                <w:rFonts w:ascii="Times New Roman" w:hAnsi="Times New Roman" w:cs="Times New Roman"/>
                <w:szCs w:val="22"/>
              </w:rPr>
            </w:pPr>
            <w:r w:rsidRPr="00212F07">
              <w:rPr>
                <w:rFonts w:ascii="Times New Roman" w:hAnsi="Times New Roman" w:cs="Times New Roman"/>
                <w:szCs w:val="22"/>
              </w:rPr>
              <w:t>With effect from October 1, 2018, all credit ratings obtained by the entity for all its outstanding instruments, updated immediately as and when there is any revision in any of the ratings.</w:t>
            </w:r>
          </w:p>
        </w:tc>
        <w:tc>
          <w:tcPr>
            <w:tcW w:w="4693" w:type="dxa"/>
          </w:tcPr>
          <w:p w:rsidR="002A3ED3" w:rsidRDefault="002A3ED3" w:rsidP="00212F07">
            <w:pPr>
              <w:rPr>
                <w:rFonts w:ascii="Times New Roman" w:hAnsi="Times New Roman" w:cs="Times New Roman"/>
                <w:szCs w:val="22"/>
              </w:rPr>
            </w:pPr>
            <w:hyperlink r:id="rId23" w:history="1">
              <w:r w:rsidRPr="00434AC8">
                <w:rPr>
                  <w:rStyle w:val="Hyperlink"/>
                  <w:rFonts w:ascii="Times New Roman" w:hAnsi="Times New Roman" w:cs="Times New Roman"/>
                  <w:szCs w:val="22"/>
                </w:rPr>
                <w:t>https://www.mrpl.co.in/ExternalRatings</w:t>
              </w:r>
            </w:hyperlink>
            <w:r>
              <w:rPr>
                <w:rFonts w:ascii="Times New Roman" w:hAnsi="Times New Roman" w:cs="Times New Roman"/>
                <w:szCs w:val="22"/>
              </w:rPr>
              <w:t xml:space="preserve"> </w:t>
            </w:r>
          </w:p>
          <w:p w:rsidR="002A3ED3" w:rsidRPr="00212F07" w:rsidRDefault="002A3ED3" w:rsidP="00212F07">
            <w:pPr>
              <w:rPr>
                <w:rFonts w:ascii="Times New Roman" w:hAnsi="Times New Roman" w:cs="Times New Roman"/>
                <w:szCs w:val="22"/>
              </w:rPr>
            </w:pPr>
          </w:p>
        </w:tc>
      </w:tr>
      <w:tr w:rsidR="002A3ED3" w:rsidRPr="00212F07" w:rsidTr="002A3ED3">
        <w:tc>
          <w:tcPr>
            <w:tcW w:w="868" w:type="dxa"/>
          </w:tcPr>
          <w:p w:rsidR="002A3ED3" w:rsidRPr="00212F07" w:rsidRDefault="002A3ED3" w:rsidP="00212F07">
            <w:pPr>
              <w:pStyle w:val="ListParagraph"/>
              <w:numPr>
                <w:ilvl w:val="0"/>
                <w:numId w:val="1"/>
              </w:numPr>
              <w:rPr>
                <w:rFonts w:ascii="Times New Roman" w:hAnsi="Times New Roman" w:cs="Times New Roman"/>
                <w:szCs w:val="22"/>
              </w:rPr>
            </w:pPr>
          </w:p>
        </w:tc>
        <w:tc>
          <w:tcPr>
            <w:tcW w:w="4514" w:type="dxa"/>
          </w:tcPr>
          <w:p w:rsidR="002A3ED3" w:rsidRPr="00212F07" w:rsidRDefault="002A3ED3" w:rsidP="00371F5C">
            <w:pPr>
              <w:spacing w:after="160"/>
              <w:rPr>
                <w:rFonts w:ascii="Times New Roman" w:hAnsi="Times New Roman" w:cs="Times New Roman"/>
                <w:szCs w:val="22"/>
              </w:rPr>
            </w:pPr>
            <w:r w:rsidRPr="00212F07">
              <w:rPr>
                <w:rFonts w:ascii="Times New Roman" w:hAnsi="Times New Roman" w:cs="Times New Roman"/>
                <w:szCs w:val="22"/>
              </w:rPr>
              <w:t>Separate audited financial statements of each subsidiary of the listed entity in respect of a relevant financial year, uploaded at least 21 days prior to the date of the annual general meeting which has been called to inter alia consider accounts of that financial year</w:t>
            </w:r>
          </w:p>
        </w:tc>
        <w:tc>
          <w:tcPr>
            <w:tcW w:w="4693" w:type="dxa"/>
          </w:tcPr>
          <w:p w:rsidR="002A3ED3" w:rsidRPr="00212F07" w:rsidRDefault="00515648" w:rsidP="00212F07">
            <w:pPr>
              <w:rPr>
                <w:rFonts w:ascii="Times New Roman" w:hAnsi="Times New Roman" w:cs="Times New Roman"/>
                <w:szCs w:val="22"/>
              </w:rPr>
            </w:pPr>
            <w:r>
              <w:rPr>
                <w:rFonts w:ascii="Times New Roman" w:hAnsi="Times New Roman" w:cs="Times New Roman"/>
                <w:szCs w:val="22"/>
              </w:rPr>
              <w:t>Not Applicable</w:t>
            </w:r>
          </w:p>
        </w:tc>
      </w:tr>
      <w:tr w:rsidR="002A3ED3" w:rsidRPr="00212F07" w:rsidTr="002A3ED3">
        <w:tc>
          <w:tcPr>
            <w:tcW w:w="868" w:type="dxa"/>
          </w:tcPr>
          <w:p w:rsidR="002A3ED3" w:rsidRPr="00212F07" w:rsidRDefault="002A3ED3" w:rsidP="00212F07">
            <w:pPr>
              <w:pStyle w:val="ListParagraph"/>
              <w:numPr>
                <w:ilvl w:val="0"/>
                <w:numId w:val="1"/>
              </w:numPr>
              <w:rPr>
                <w:rFonts w:ascii="Times New Roman" w:hAnsi="Times New Roman" w:cs="Times New Roman"/>
                <w:szCs w:val="22"/>
              </w:rPr>
            </w:pPr>
          </w:p>
        </w:tc>
        <w:tc>
          <w:tcPr>
            <w:tcW w:w="4514" w:type="dxa"/>
          </w:tcPr>
          <w:p w:rsidR="002A3ED3" w:rsidRPr="00212F07" w:rsidRDefault="002A3ED3" w:rsidP="00212F07">
            <w:pPr>
              <w:spacing w:after="160"/>
              <w:rPr>
                <w:rFonts w:ascii="Times New Roman" w:hAnsi="Times New Roman" w:cs="Times New Roman"/>
                <w:szCs w:val="22"/>
              </w:rPr>
            </w:pPr>
            <w:r w:rsidRPr="00212F07">
              <w:rPr>
                <w:rFonts w:ascii="Times New Roman" w:hAnsi="Times New Roman" w:cs="Times New Roman"/>
                <w:szCs w:val="22"/>
              </w:rPr>
              <w:t>Secretarial compliance report as per sub-regulation (2) of regulation 24A of these regulations;</w:t>
            </w:r>
          </w:p>
          <w:p w:rsidR="002A3ED3" w:rsidRPr="00212F07" w:rsidRDefault="002A3ED3" w:rsidP="00212F07">
            <w:pPr>
              <w:rPr>
                <w:rFonts w:ascii="Times New Roman" w:hAnsi="Times New Roman" w:cs="Times New Roman"/>
                <w:szCs w:val="22"/>
              </w:rPr>
            </w:pPr>
          </w:p>
        </w:tc>
        <w:tc>
          <w:tcPr>
            <w:tcW w:w="4693" w:type="dxa"/>
          </w:tcPr>
          <w:p w:rsidR="002A3ED3" w:rsidRPr="00212F07" w:rsidRDefault="002A3ED3" w:rsidP="00212F07">
            <w:pPr>
              <w:rPr>
                <w:rFonts w:ascii="Times New Roman" w:hAnsi="Times New Roman" w:cs="Times New Roman"/>
                <w:szCs w:val="22"/>
              </w:rPr>
            </w:pPr>
            <w:hyperlink r:id="rId24" w:history="1">
              <w:r w:rsidRPr="00434AC8">
                <w:rPr>
                  <w:rStyle w:val="Hyperlink"/>
                  <w:rFonts w:ascii="Times New Roman" w:hAnsi="Times New Roman" w:cs="Times New Roman"/>
                  <w:szCs w:val="22"/>
                </w:rPr>
                <w:t>https://admin.mrpl.co.in/img/UploadedFiles/StatutoryDisclosure/Files/English/6cf435e39db440ddbaba77abc191442a.pdf</w:t>
              </w:r>
            </w:hyperlink>
            <w:r>
              <w:rPr>
                <w:rFonts w:ascii="Times New Roman" w:hAnsi="Times New Roman" w:cs="Times New Roman"/>
                <w:szCs w:val="22"/>
              </w:rPr>
              <w:t xml:space="preserve"> </w:t>
            </w:r>
          </w:p>
        </w:tc>
      </w:tr>
      <w:tr w:rsidR="002A3ED3" w:rsidRPr="00212F07" w:rsidTr="002A3ED3">
        <w:tc>
          <w:tcPr>
            <w:tcW w:w="868" w:type="dxa"/>
          </w:tcPr>
          <w:p w:rsidR="002A3ED3" w:rsidRPr="00212F07" w:rsidRDefault="002A3ED3" w:rsidP="00212F07">
            <w:pPr>
              <w:pStyle w:val="ListParagraph"/>
              <w:numPr>
                <w:ilvl w:val="0"/>
                <w:numId w:val="1"/>
              </w:numPr>
              <w:rPr>
                <w:rFonts w:ascii="Times New Roman" w:hAnsi="Times New Roman" w:cs="Times New Roman"/>
                <w:szCs w:val="22"/>
              </w:rPr>
            </w:pPr>
          </w:p>
        </w:tc>
        <w:tc>
          <w:tcPr>
            <w:tcW w:w="4514" w:type="dxa"/>
          </w:tcPr>
          <w:p w:rsidR="002A3ED3" w:rsidRPr="003740E8" w:rsidRDefault="002A3ED3" w:rsidP="003740E8">
            <w:pPr>
              <w:spacing w:after="160"/>
              <w:rPr>
                <w:rFonts w:ascii="Times New Roman" w:hAnsi="Times New Roman" w:cs="Times New Roman"/>
                <w:szCs w:val="22"/>
              </w:rPr>
            </w:pPr>
            <w:r w:rsidRPr="00212F07">
              <w:rPr>
                <w:rFonts w:ascii="Times New Roman" w:hAnsi="Times New Roman" w:cs="Times New Roman"/>
                <w:szCs w:val="22"/>
              </w:rPr>
              <w:t>Disclosure of the policy for determination of materiality of events or information required under clause (ii), sub-regulation (4) of regulation 30 of these regulations;</w:t>
            </w:r>
          </w:p>
        </w:tc>
        <w:tc>
          <w:tcPr>
            <w:tcW w:w="4693" w:type="dxa"/>
          </w:tcPr>
          <w:p w:rsidR="002A3ED3" w:rsidRPr="00212F07" w:rsidRDefault="002A3ED3" w:rsidP="00212F07">
            <w:pPr>
              <w:rPr>
                <w:rFonts w:ascii="Times New Roman" w:hAnsi="Times New Roman" w:cs="Times New Roman"/>
                <w:szCs w:val="22"/>
              </w:rPr>
            </w:pPr>
            <w:hyperlink r:id="rId25" w:history="1">
              <w:r w:rsidRPr="00434AC8">
                <w:rPr>
                  <w:rStyle w:val="Hyperlink"/>
                  <w:rFonts w:ascii="Times New Roman" w:hAnsi="Times New Roman" w:cs="Times New Roman"/>
                  <w:szCs w:val="22"/>
                </w:rPr>
                <w:t>https://mrpl.co.in/sites/default/files/Statutory%20Disclosures/Policy%20on%20Disclosure%20of%20Material%20Events%20and%20Information_revised_1482129748.pdf</w:t>
              </w:r>
            </w:hyperlink>
            <w:r>
              <w:rPr>
                <w:rFonts w:ascii="Times New Roman" w:hAnsi="Times New Roman" w:cs="Times New Roman"/>
                <w:szCs w:val="22"/>
              </w:rPr>
              <w:t xml:space="preserve"> </w:t>
            </w:r>
          </w:p>
        </w:tc>
      </w:tr>
      <w:tr w:rsidR="002A3ED3" w:rsidRPr="00212F07" w:rsidTr="002A3ED3">
        <w:tc>
          <w:tcPr>
            <w:tcW w:w="868" w:type="dxa"/>
          </w:tcPr>
          <w:p w:rsidR="002A3ED3" w:rsidRPr="00212F07" w:rsidRDefault="002A3ED3" w:rsidP="00212F07">
            <w:pPr>
              <w:pStyle w:val="ListParagraph"/>
              <w:numPr>
                <w:ilvl w:val="0"/>
                <w:numId w:val="1"/>
              </w:numPr>
              <w:rPr>
                <w:rFonts w:ascii="Times New Roman" w:hAnsi="Times New Roman" w:cs="Times New Roman"/>
                <w:szCs w:val="22"/>
              </w:rPr>
            </w:pPr>
          </w:p>
        </w:tc>
        <w:tc>
          <w:tcPr>
            <w:tcW w:w="4514" w:type="dxa"/>
          </w:tcPr>
          <w:p w:rsidR="002A3ED3" w:rsidRPr="006B2E5E" w:rsidRDefault="002A3ED3" w:rsidP="006B2E5E">
            <w:pPr>
              <w:spacing w:after="160"/>
              <w:rPr>
                <w:rFonts w:ascii="Times New Roman" w:hAnsi="Times New Roman" w:cs="Times New Roman"/>
                <w:szCs w:val="22"/>
              </w:rPr>
            </w:pPr>
            <w:r w:rsidRPr="00212F07">
              <w:rPr>
                <w:rFonts w:ascii="Times New Roman" w:hAnsi="Times New Roman" w:cs="Times New Roman"/>
                <w:szCs w:val="22"/>
              </w:rPr>
              <w:t xml:space="preserve">Disclosure of contact details of </w:t>
            </w:r>
            <w:r w:rsidRPr="00FB7897">
              <w:rPr>
                <w:rFonts w:ascii="Times New Roman" w:hAnsi="Times New Roman" w:cs="Times New Roman"/>
                <w:szCs w:val="22"/>
              </w:rPr>
              <w:t>key managerial personnel</w:t>
            </w:r>
            <w:r w:rsidRPr="00212F07">
              <w:rPr>
                <w:rFonts w:ascii="Times New Roman" w:hAnsi="Times New Roman" w:cs="Times New Roman"/>
                <w:szCs w:val="22"/>
              </w:rPr>
              <w:t xml:space="preserve"> who are authorized for the purpose of determining materiality of an event or information and for the purpose of making disclosures to stock exchange(s) as required under sub-regulation (5) of regulation 30 of these regulations;</w:t>
            </w:r>
          </w:p>
        </w:tc>
        <w:tc>
          <w:tcPr>
            <w:tcW w:w="4693" w:type="dxa"/>
          </w:tcPr>
          <w:p w:rsidR="002A3ED3" w:rsidRDefault="002A3ED3" w:rsidP="00212F07">
            <w:pPr>
              <w:rPr>
                <w:rFonts w:ascii="Times New Roman" w:hAnsi="Times New Roman" w:cs="Times New Roman"/>
                <w:szCs w:val="22"/>
              </w:rPr>
            </w:pPr>
            <w:hyperlink r:id="rId26" w:history="1">
              <w:r w:rsidRPr="00434AC8">
                <w:rPr>
                  <w:rStyle w:val="Hyperlink"/>
                  <w:rFonts w:ascii="Times New Roman" w:hAnsi="Times New Roman" w:cs="Times New Roman"/>
                  <w:szCs w:val="22"/>
                </w:rPr>
                <w:t>https://www.mrpl.co.in/Content/List%20of%20Senior%20Management%20Team</w:t>
              </w:r>
            </w:hyperlink>
            <w:r>
              <w:rPr>
                <w:rFonts w:ascii="Times New Roman" w:hAnsi="Times New Roman" w:cs="Times New Roman"/>
                <w:szCs w:val="22"/>
              </w:rPr>
              <w:t xml:space="preserve"> </w:t>
            </w:r>
          </w:p>
          <w:p w:rsidR="002A3ED3" w:rsidRDefault="002A3ED3" w:rsidP="00212F07">
            <w:pPr>
              <w:rPr>
                <w:rFonts w:ascii="Times New Roman" w:hAnsi="Times New Roman" w:cs="Times New Roman"/>
                <w:szCs w:val="22"/>
              </w:rPr>
            </w:pPr>
          </w:p>
          <w:p w:rsidR="002A3ED3" w:rsidRDefault="002A3ED3" w:rsidP="00212F07">
            <w:pPr>
              <w:rPr>
                <w:rFonts w:ascii="Times New Roman" w:hAnsi="Times New Roman" w:cs="Times New Roman"/>
                <w:szCs w:val="22"/>
              </w:rPr>
            </w:pPr>
          </w:p>
          <w:p w:rsidR="002A3ED3" w:rsidRDefault="002A3ED3" w:rsidP="00212F07">
            <w:pPr>
              <w:rPr>
                <w:rFonts w:ascii="Times New Roman" w:hAnsi="Times New Roman" w:cs="Times New Roman"/>
                <w:szCs w:val="22"/>
              </w:rPr>
            </w:pPr>
          </w:p>
          <w:p w:rsidR="002A3ED3" w:rsidRDefault="002A3ED3" w:rsidP="00212F07">
            <w:pPr>
              <w:rPr>
                <w:rFonts w:ascii="Times New Roman" w:hAnsi="Times New Roman" w:cs="Times New Roman"/>
                <w:szCs w:val="22"/>
              </w:rPr>
            </w:pPr>
          </w:p>
          <w:p w:rsidR="002A3ED3" w:rsidRPr="00212F07" w:rsidRDefault="002A3ED3" w:rsidP="00212F07">
            <w:pPr>
              <w:rPr>
                <w:rFonts w:ascii="Times New Roman" w:hAnsi="Times New Roman" w:cs="Times New Roman"/>
                <w:szCs w:val="22"/>
              </w:rPr>
            </w:pPr>
          </w:p>
        </w:tc>
      </w:tr>
      <w:tr w:rsidR="002A3ED3" w:rsidRPr="00212F07" w:rsidTr="002A3ED3">
        <w:tc>
          <w:tcPr>
            <w:tcW w:w="868" w:type="dxa"/>
          </w:tcPr>
          <w:p w:rsidR="002A3ED3" w:rsidRPr="00212F07" w:rsidRDefault="002A3ED3" w:rsidP="00212F07">
            <w:pPr>
              <w:pStyle w:val="ListParagraph"/>
              <w:numPr>
                <w:ilvl w:val="0"/>
                <w:numId w:val="1"/>
              </w:numPr>
              <w:rPr>
                <w:rFonts w:ascii="Times New Roman" w:hAnsi="Times New Roman" w:cs="Times New Roman"/>
                <w:szCs w:val="22"/>
              </w:rPr>
            </w:pPr>
          </w:p>
        </w:tc>
        <w:tc>
          <w:tcPr>
            <w:tcW w:w="4514" w:type="dxa"/>
          </w:tcPr>
          <w:p w:rsidR="002A3ED3" w:rsidRDefault="002A3ED3" w:rsidP="00212F07">
            <w:pPr>
              <w:rPr>
                <w:rFonts w:ascii="Times New Roman" w:hAnsi="Times New Roman" w:cs="Times New Roman"/>
                <w:szCs w:val="22"/>
              </w:rPr>
            </w:pPr>
            <w:r w:rsidRPr="00212F07">
              <w:rPr>
                <w:rFonts w:ascii="Times New Roman" w:hAnsi="Times New Roman" w:cs="Times New Roman"/>
                <w:szCs w:val="22"/>
              </w:rPr>
              <w:t>Disclosures under sub-regulation (8) of regulation 30 of these regulations;</w:t>
            </w:r>
          </w:p>
          <w:p w:rsidR="002A3ED3" w:rsidRPr="003740E8" w:rsidRDefault="002A3ED3" w:rsidP="00212F07">
            <w:pPr>
              <w:rPr>
                <w:rFonts w:ascii="Times New Roman" w:hAnsi="Times New Roman" w:cs="Times New Roman"/>
                <w:b/>
                <w:bCs/>
                <w:szCs w:val="22"/>
              </w:rPr>
            </w:pPr>
          </w:p>
        </w:tc>
        <w:tc>
          <w:tcPr>
            <w:tcW w:w="4693" w:type="dxa"/>
          </w:tcPr>
          <w:p w:rsidR="002A3ED3" w:rsidRDefault="002A3ED3" w:rsidP="00212F07">
            <w:pPr>
              <w:rPr>
                <w:rFonts w:ascii="Times New Roman" w:hAnsi="Times New Roman" w:cs="Times New Roman"/>
                <w:szCs w:val="22"/>
              </w:rPr>
            </w:pPr>
            <w:hyperlink r:id="rId27" w:history="1">
              <w:r w:rsidRPr="00434AC8">
                <w:rPr>
                  <w:rStyle w:val="Hyperlink"/>
                  <w:rFonts w:ascii="Times New Roman" w:hAnsi="Times New Roman" w:cs="Times New Roman"/>
                  <w:szCs w:val="22"/>
                </w:rPr>
                <w:t>https://www.mrpl.co.in/StatutoryDisclosure/Disclosures-Equity</w:t>
              </w:r>
            </w:hyperlink>
            <w:r>
              <w:rPr>
                <w:rFonts w:ascii="Times New Roman" w:hAnsi="Times New Roman" w:cs="Times New Roman"/>
                <w:szCs w:val="22"/>
              </w:rPr>
              <w:t xml:space="preserve"> </w:t>
            </w:r>
          </w:p>
          <w:p w:rsidR="002A3ED3" w:rsidRDefault="002A3ED3" w:rsidP="00212F07">
            <w:pPr>
              <w:rPr>
                <w:rFonts w:ascii="Times New Roman" w:hAnsi="Times New Roman" w:cs="Times New Roman"/>
                <w:szCs w:val="22"/>
              </w:rPr>
            </w:pPr>
          </w:p>
          <w:p w:rsidR="002A3ED3" w:rsidRPr="00212F07" w:rsidRDefault="002A3ED3" w:rsidP="00212F07">
            <w:pPr>
              <w:rPr>
                <w:rFonts w:ascii="Times New Roman" w:hAnsi="Times New Roman" w:cs="Times New Roman"/>
                <w:szCs w:val="22"/>
              </w:rPr>
            </w:pPr>
            <w:hyperlink r:id="rId28" w:history="1">
              <w:r w:rsidRPr="00434AC8">
                <w:rPr>
                  <w:rStyle w:val="Hyperlink"/>
                  <w:rFonts w:ascii="Times New Roman" w:hAnsi="Times New Roman" w:cs="Times New Roman"/>
                  <w:szCs w:val="22"/>
                </w:rPr>
                <w:t>https://www.mrpl.co.in/StatutoryDisclosure/Disclosures-Debt</w:t>
              </w:r>
            </w:hyperlink>
            <w:r>
              <w:rPr>
                <w:rFonts w:ascii="Times New Roman" w:hAnsi="Times New Roman" w:cs="Times New Roman"/>
                <w:szCs w:val="22"/>
              </w:rPr>
              <w:t xml:space="preserve"> </w:t>
            </w:r>
          </w:p>
        </w:tc>
      </w:tr>
      <w:tr w:rsidR="002A3ED3" w:rsidRPr="00212F07" w:rsidTr="002A3ED3">
        <w:tc>
          <w:tcPr>
            <w:tcW w:w="868" w:type="dxa"/>
          </w:tcPr>
          <w:p w:rsidR="002A3ED3" w:rsidRPr="00212F07" w:rsidRDefault="002A3ED3" w:rsidP="00212F07">
            <w:pPr>
              <w:pStyle w:val="ListParagraph"/>
              <w:numPr>
                <w:ilvl w:val="0"/>
                <w:numId w:val="1"/>
              </w:numPr>
              <w:rPr>
                <w:rFonts w:ascii="Times New Roman" w:hAnsi="Times New Roman" w:cs="Times New Roman"/>
                <w:szCs w:val="22"/>
              </w:rPr>
            </w:pPr>
          </w:p>
        </w:tc>
        <w:tc>
          <w:tcPr>
            <w:tcW w:w="4514" w:type="dxa"/>
          </w:tcPr>
          <w:p w:rsidR="002A3ED3" w:rsidRPr="006B2E5E" w:rsidRDefault="002A3ED3" w:rsidP="006B2E5E">
            <w:pPr>
              <w:spacing w:after="160"/>
              <w:rPr>
                <w:rFonts w:ascii="Times New Roman" w:hAnsi="Times New Roman" w:cs="Times New Roman"/>
                <w:szCs w:val="22"/>
              </w:rPr>
            </w:pPr>
            <w:r w:rsidRPr="00212F07">
              <w:rPr>
                <w:rFonts w:ascii="Times New Roman" w:hAnsi="Times New Roman" w:cs="Times New Roman"/>
                <w:szCs w:val="22"/>
              </w:rPr>
              <w:t>Statements of deviation(s) or variation(s) as specified in regulation 32 of these regulations;</w:t>
            </w:r>
          </w:p>
        </w:tc>
        <w:tc>
          <w:tcPr>
            <w:tcW w:w="4693" w:type="dxa"/>
          </w:tcPr>
          <w:p w:rsidR="002A3ED3" w:rsidRPr="00212F07" w:rsidRDefault="00E26026" w:rsidP="00212F07">
            <w:pPr>
              <w:rPr>
                <w:rFonts w:ascii="Times New Roman" w:hAnsi="Times New Roman" w:cs="Times New Roman"/>
                <w:szCs w:val="22"/>
              </w:rPr>
            </w:pPr>
            <w:r>
              <w:rPr>
                <w:rFonts w:ascii="Times New Roman" w:hAnsi="Times New Roman" w:cs="Times New Roman"/>
                <w:szCs w:val="22"/>
              </w:rPr>
              <w:t>Not Applicable</w:t>
            </w:r>
          </w:p>
        </w:tc>
      </w:tr>
      <w:tr w:rsidR="002A3ED3" w:rsidRPr="00212F07" w:rsidTr="002A3ED3">
        <w:tc>
          <w:tcPr>
            <w:tcW w:w="868" w:type="dxa"/>
          </w:tcPr>
          <w:p w:rsidR="002A3ED3" w:rsidRPr="00212F07" w:rsidRDefault="002A3ED3" w:rsidP="00212F07">
            <w:pPr>
              <w:pStyle w:val="ListParagraph"/>
              <w:numPr>
                <w:ilvl w:val="0"/>
                <w:numId w:val="1"/>
              </w:numPr>
              <w:rPr>
                <w:rFonts w:ascii="Times New Roman" w:hAnsi="Times New Roman" w:cs="Times New Roman"/>
                <w:szCs w:val="22"/>
              </w:rPr>
            </w:pPr>
          </w:p>
        </w:tc>
        <w:tc>
          <w:tcPr>
            <w:tcW w:w="4514" w:type="dxa"/>
          </w:tcPr>
          <w:p w:rsidR="002A3ED3" w:rsidRPr="00212F07" w:rsidRDefault="002A3ED3" w:rsidP="00212F07">
            <w:pPr>
              <w:spacing w:after="160"/>
              <w:rPr>
                <w:rFonts w:ascii="Times New Roman" w:hAnsi="Times New Roman" w:cs="Times New Roman"/>
                <w:szCs w:val="22"/>
              </w:rPr>
            </w:pPr>
            <w:r w:rsidRPr="00212F07">
              <w:rPr>
                <w:rFonts w:ascii="Times New Roman" w:hAnsi="Times New Roman" w:cs="Times New Roman"/>
                <w:szCs w:val="22"/>
              </w:rPr>
              <w:t>Dividend distribution policy by listed entities based on market capitalisation as specified in sub-regulation (1) of regulation 43A;</w:t>
            </w:r>
          </w:p>
          <w:p w:rsidR="002A3ED3" w:rsidRPr="00212F07" w:rsidRDefault="002A3ED3" w:rsidP="00212F07">
            <w:pPr>
              <w:rPr>
                <w:rFonts w:ascii="Times New Roman" w:hAnsi="Times New Roman" w:cs="Times New Roman"/>
                <w:b/>
                <w:bCs/>
                <w:szCs w:val="22"/>
              </w:rPr>
            </w:pPr>
          </w:p>
        </w:tc>
        <w:tc>
          <w:tcPr>
            <w:tcW w:w="4693" w:type="dxa"/>
          </w:tcPr>
          <w:p w:rsidR="002A3ED3" w:rsidRPr="00212F07" w:rsidRDefault="002A3ED3" w:rsidP="00212F07">
            <w:pPr>
              <w:rPr>
                <w:rFonts w:ascii="Times New Roman" w:hAnsi="Times New Roman" w:cs="Times New Roman"/>
                <w:szCs w:val="22"/>
              </w:rPr>
            </w:pPr>
            <w:hyperlink r:id="rId29" w:history="1">
              <w:r w:rsidRPr="00434AC8">
                <w:rPr>
                  <w:rStyle w:val="Hyperlink"/>
                  <w:rFonts w:ascii="Times New Roman" w:hAnsi="Times New Roman" w:cs="Times New Roman"/>
                  <w:szCs w:val="22"/>
                </w:rPr>
                <w:t>https://mrpl.co.in/sites/default/files/Statutory%20Disclosures/Dividend%20Distribution%20Policy_1482132372.pdf</w:t>
              </w:r>
            </w:hyperlink>
            <w:r>
              <w:rPr>
                <w:rFonts w:ascii="Times New Roman" w:hAnsi="Times New Roman" w:cs="Times New Roman"/>
                <w:szCs w:val="22"/>
              </w:rPr>
              <w:t xml:space="preserve"> </w:t>
            </w:r>
          </w:p>
        </w:tc>
      </w:tr>
      <w:tr w:rsidR="002A3ED3" w:rsidRPr="00212F07" w:rsidTr="002A3ED3">
        <w:tc>
          <w:tcPr>
            <w:tcW w:w="868" w:type="dxa"/>
          </w:tcPr>
          <w:p w:rsidR="002A3ED3" w:rsidRPr="00212F07" w:rsidRDefault="002A3ED3" w:rsidP="00212F07">
            <w:pPr>
              <w:pStyle w:val="ListParagraph"/>
              <w:numPr>
                <w:ilvl w:val="0"/>
                <w:numId w:val="1"/>
              </w:numPr>
              <w:rPr>
                <w:rFonts w:ascii="Times New Roman" w:hAnsi="Times New Roman" w:cs="Times New Roman"/>
                <w:szCs w:val="22"/>
              </w:rPr>
            </w:pPr>
          </w:p>
        </w:tc>
        <w:tc>
          <w:tcPr>
            <w:tcW w:w="4514" w:type="dxa"/>
          </w:tcPr>
          <w:p w:rsidR="002A3ED3" w:rsidRPr="00371F5C" w:rsidRDefault="002A3ED3" w:rsidP="00371F5C">
            <w:pPr>
              <w:spacing w:after="160"/>
              <w:rPr>
                <w:rFonts w:ascii="Times New Roman" w:hAnsi="Times New Roman" w:cs="Times New Roman"/>
                <w:szCs w:val="22"/>
              </w:rPr>
            </w:pPr>
            <w:r w:rsidRPr="00212F07">
              <w:rPr>
                <w:rFonts w:ascii="Times New Roman" w:hAnsi="Times New Roman" w:cs="Times New Roman"/>
                <w:szCs w:val="22"/>
              </w:rPr>
              <w:t>Annual return as provided under section 92 of the Companies Act, 2013 and the rules made thereunder.</w:t>
            </w:r>
          </w:p>
        </w:tc>
        <w:tc>
          <w:tcPr>
            <w:tcW w:w="4693" w:type="dxa"/>
          </w:tcPr>
          <w:p w:rsidR="002A3ED3" w:rsidRPr="00212F07" w:rsidRDefault="002A3ED3" w:rsidP="00212F07">
            <w:pPr>
              <w:rPr>
                <w:rFonts w:ascii="Times New Roman" w:hAnsi="Times New Roman" w:cs="Times New Roman"/>
                <w:szCs w:val="22"/>
              </w:rPr>
            </w:pPr>
            <w:hyperlink r:id="rId30" w:history="1">
              <w:r w:rsidRPr="00434AC8">
                <w:rPr>
                  <w:rStyle w:val="Hyperlink"/>
                  <w:rFonts w:ascii="Times New Roman" w:hAnsi="Times New Roman" w:cs="Times New Roman"/>
                  <w:szCs w:val="22"/>
                </w:rPr>
                <w:t>https://mrpl.co.in/Content/Share%20Holders</w:t>
              </w:r>
            </w:hyperlink>
            <w:r>
              <w:rPr>
                <w:rFonts w:ascii="Times New Roman" w:hAnsi="Times New Roman" w:cs="Times New Roman"/>
                <w:szCs w:val="22"/>
              </w:rPr>
              <w:t xml:space="preserve"> </w:t>
            </w:r>
          </w:p>
        </w:tc>
      </w:tr>
    </w:tbl>
    <w:p w:rsidR="003740E8" w:rsidRPr="00212F07" w:rsidRDefault="003740E8" w:rsidP="003740E8">
      <w:pPr>
        <w:spacing w:line="240" w:lineRule="auto"/>
        <w:jc w:val="both"/>
        <w:rPr>
          <w:rFonts w:ascii="Times New Roman" w:hAnsi="Times New Roman" w:cs="Times New Roman"/>
          <w:szCs w:val="22"/>
        </w:rPr>
      </w:pPr>
    </w:p>
    <w:sectPr w:rsidR="003740E8" w:rsidRPr="00212F07" w:rsidSect="006B2E5E">
      <w:pgSz w:w="11906" w:h="16838"/>
      <w:pgMar w:top="1276"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D17779"/>
    <w:multiLevelType w:val="hybridMultilevel"/>
    <w:tmpl w:val="5338F3E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6DD"/>
    <w:rsid w:val="000701F8"/>
    <w:rsid w:val="00194897"/>
    <w:rsid w:val="00212F07"/>
    <w:rsid w:val="002610AC"/>
    <w:rsid w:val="002A3ED3"/>
    <w:rsid w:val="00315D2D"/>
    <w:rsid w:val="00363E10"/>
    <w:rsid w:val="00371F5C"/>
    <w:rsid w:val="003740E8"/>
    <w:rsid w:val="00407AF4"/>
    <w:rsid w:val="00433C40"/>
    <w:rsid w:val="00446031"/>
    <w:rsid w:val="00515648"/>
    <w:rsid w:val="00573BDB"/>
    <w:rsid w:val="005D3333"/>
    <w:rsid w:val="005D3F52"/>
    <w:rsid w:val="005D70DB"/>
    <w:rsid w:val="005F5F38"/>
    <w:rsid w:val="006B2E5E"/>
    <w:rsid w:val="0080201F"/>
    <w:rsid w:val="00870AC4"/>
    <w:rsid w:val="00941787"/>
    <w:rsid w:val="00973F38"/>
    <w:rsid w:val="00A14571"/>
    <w:rsid w:val="00A63EB2"/>
    <w:rsid w:val="00A8573E"/>
    <w:rsid w:val="00B1593C"/>
    <w:rsid w:val="00B15D43"/>
    <w:rsid w:val="00BE2DB3"/>
    <w:rsid w:val="00C17740"/>
    <w:rsid w:val="00C266DD"/>
    <w:rsid w:val="00D36C1E"/>
    <w:rsid w:val="00E26026"/>
    <w:rsid w:val="00F57A70"/>
    <w:rsid w:val="00FB789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11823-F2C9-4683-80D6-6BCBD3D1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0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0AC4"/>
    <w:pPr>
      <w:ind w:left="720"/>
      <w:contextualSpacing/>
    </w:pPr>
  </w:style>
  <w:style w:type="character" w:styleId="Hyperlink">
    <w:name w:val="Hyperlink"/>
    <w:basedOn w:val="DefaultParagraphFont"/>
    <w:uiPriority w:val="99"/>
    <w:unhideWhenUsed/>
    <w:rsid w:val="00212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135165">
      <w:bodyDiv w:val="1"/>
      <w:marLeft w:val="0"/>
      <w:marRight w:val="0"/>
      <w:marTop w:val="0"/>
      <w:marBottom w:val="0"/>
      <w:divBdr>
        <w:top w:val="none" w:sz="0" w:space="0" w:color="auto"/>
        <w:left w:val="none" w:sz="0" w:space="0" w:color="auto"/>
        <w:bottom w:val="none" w:sz="0" w:space="0" w:color="auto"/>
        <w:right w:val="none" w:sz="0" w:space="0" w:color="auto"/>
      </w:divBdr>
    </w:div>
    <w:div w:id="468135868">
      <w:bodyDiv w:val="1"/>
      <w:marLeft w:val="0"/>
      <w:marRight w:val="0"/>
      <w:marTop w:val="0"/>
      <w:marBottom w:val="0"/>
      <w:divBdr>
        <w:top w:val="none" w:sz="0" w:space="0" w:color="auto"/>
        <w:left w:val="none" w:sz="0" w:space="0" w:color="auto"/>
        <w:bottom w:val="none" w:sz="0" w:space="0" w:color="auto"/>
        <w:right w:val="none" w:sz="0" w:space="0" w:color="auto"/>
      </w:divBdr>
    </w:div>
    <w:div w:id="851839750">
      <w:bodyDiv w:val="1"/>
      <w:marLeft w:val="0"/>
      <w:marRight w:val="0"/>
      <w:marTop w:val="0"/>
      <w:marBottom w:val="0"/>
      <w:divBdr>
        <w:top w:val="none" w:sz="0" w:space="0" w:color="auto"/>
        <w:left w:val="none" w:sz="0" w:space="0" w:color="auto"/>
        <w:bottom w:val="none" w:sz="0" w:space="0" w:color="auto"/>
        <w:right w:val="none" w:sz="0" w:space="0" w:color="auto"/>
      </w:divBdr>
    </w:div>
    <w:div w:id="189303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rpl.co.in/sites/default/files/Code%20of%20Conduct/Code%20of%20Conduct%20for%20Board%20Members%20and%20Senior%20Management%20Personnel_1466060450.pdf" TargetMode="External"/><Relationship Id="rId13" Type="http://schemas.openxmlformats.org/officeDocument/2006/relationships/hyperlink" Target="https://www.mrpl.co.in/Content/Share%20Holders" TargetMode="External"/><Relationship Id="rId18" Type="http://schemas.openxmlformats.org/officeDocument/2006/relationships/hyperlink" Target="https://mrpl.co.in/Content/Share%20Holders" TargetMode="External"/><Relationship Id="rId26" Type="http://schemas.openxmlformats.org/officeDocument/2006/relationships/hyperlink" Target="https://www.mrpl.co.in/Content/List%20of%20Senior%20Management%20Team" TargetMode="External"/><Relationship Id="rId3" Type="http://schemas.openxmlformats.org/officeDocument/2006/relationships/settings" Target="settings.xml"/><Relationship Id="rId21" Type="http://schemas.openxmlformats.org/officeDocument/2006/relationships/hyperlink" Target="https://www.mrpl.co.in/StatutoryDisclosure/Disclosures-Equity" TargetMode="External"/><Relationship Id="rId7" Type="http://schemas.openxmlformats.org/officeDocument/2006/relationships/hyperlink" Target="https://www.mrpl.co.in/sites/default/files/BOD.pdf" TargetMode="External"/><Relationship Id="rId12" Type="http://schemas.openxmlformats.org/officeDocument/2006/relationships/hyperlink" Target="https://admin.mrpl.co.in/img/UploadedFiles/StatutoryDisclosure/Files/English/fd78a1bbd7bf499788b10c0e123afed5.pdf" TargetMode="External"/><Relationship Id="rId17" Type="http://schemas.openxmlformats.org/officeDocument/2006/relationships/hyperlink" Target="https://www.mrpl.co.in/AnnualReport" TargetMode="External"/><Relationship Id="rId25" Type="http://schemas.openxmlformats.org/officeDocument/2006/relationships/hyperlink" Target="https://mrpl.co.in/sites/default/files/Statutory%20Disclosures/Policy%20on%20Disclosure%20of%20Material%20Events%20and%20Information_revised_1482129748.pdf" TargetMode="External"/><Relationship Id="rId2" Type="http://schemas.openxmlformats.org/officeDocument/2006/relationships/styles" Target="styles.xml"/><Relationship Id="rId16" Type="http://schemas.openxmlformats.org/officeDocument/2006/relationships/hyperlink" Target="https://www.mrpl.co.in/RecentResult" TargetMode="External"/><Relationship Id="rId20" Type="http://schemas.openxmlformats.org/officeDocument/2006/relationships/hyperlink" Target="https://www.mrpl.co.in/Content/Investor%20Meet" TargetMode="External"/><Relationship Id="rId29" Type="http://schemas.openxmlformats.org/officeDocument/2006/relationships/hyperlink" Target="https://mrpl.co.in/sites/default/files/Statutory%20Disclosures/Dividend%20Distribution%20Policy_1482132372.pdf" TargetMode="External"/><Relationship Id="rId1" Type="http://schemas.openxmlformats.org/officeDocument/2006/relationships/numbering" Target="numbering.xml"/><Relationship Id="rId6" Type="http://schemas.openxmlformats.org/officeDocument/2006/relationships/hyperlink" Target="https://mrpl.co.in/sites/default/files/Code%20of%20Conduct/Code%20of%20Conduct%20for%20Board%20Members%20and%20Senior%20Management%20Personnel_1466060450.pdf" TargetMode="External"/><Relationship Id="rId11" Type="http://schemas.openxmlformats.org/officeDocument/2006/relationships/hyperlink" Target="https://www.mrpl.co.in/sites/default/files/Material%20subsidiary%20policy-27.12.2018_0.pdf" TargetMode="External"/><Relationship Id="rId24" Type="http://schemas.openxmlformats.org/officeDocument/2006/relationships/hyperlink" Target="https://admin.mrpl.co.in/img/UploadedFiles/StatutoryDisclosure/Files/English/6cf435e39db440ddbaba77abc191442a.pdf" TargetMode="External"/><Relationship Id="rId32" Type="http://schemas.openxmlformats.org/officeDocument/2006/relationships/theme" Target="theme/theme1.xml"/><Relationship Id="rId5" Type="http://schemas.openxmlformats.org/officeDocument/2006/relationships/hyperlink" Target="https://www.mrpl.co.in/Content/Profile" TargetMode="External"/><Relationship Id="rId15" Type="http://schemas.openxmlformats.org/officeDocument/2006/relationships/hyperlink" Target="https://www.mrpl.co.in/StatutoryDisclosure/Disclosures-Equity" TargetMode="External"/><Relationship Id="rId23" Type="http://schemas.openxmlformats.org/officeDocument/2006/relationships/hyperlink" Target="https://www.mrpl.co.in/ExternalRatings" TargetMode="External"/><Relationship Id="rId28" Type="http://schemas.openxmlformats.org/officeDocument/2006/relationships/hyperlink" Target="https://www.mrpl.co.in/StatutoryDisclosure/Disclosures-Debt" TargetMode="External"/><Relationship Id="rId10" Type="http://schemas.openxmlformats.org/officeDocument/2006/relationships/hyperlink" Target="https://mrpl.co.in/sites/default/files/Statutory%20Disclosures/Related%20Party%20Policy_1436443123_1443173954.pdf" TargetMode="External"/><Relationship Id="rId19" Type="http://schemas.openxmlformats.org/officeDocument/2006/relationships/hyperlink" Target="https://www.mrpl.co.in/Content/Investor%20Mee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rpl.co.in/sites/default/files/Whistle%20Blower%20Policy%20-English.pdf" TargetMode="External"/><Relationship Id="rId14" Type="http://schemas.openxmlformats.org/officeDocument/2006/relationships/hyperlink" Target="https://mrpl.co.in/Content/Share%20Holders" TargetMode="External"/><Relationship Id="rId22" Type="http://schemas.openxmlformats.org/officeDocument/2006/relationships/hyperlink" Target="https://www.mrpl.co.in/StatutoryDisclosure/Disclosures-Debt" TargetMode="External"/><Relationship Id="rId27" Type="http://schemas.openxmlformats.org/officeDocument/2006/relationships/hyperlink" Target="https://www.mrpl.co.in/StatutoryDisclosure/Disclosures-Equity" TargetMode="External"/><Relationship Id="rId30" Type="http://schemas.openxmlformats.org/officeDocument/2006/relationships/hyperlink" Target="https://mrpl.co.in/Content/Share%20Hol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Achinthya Rao</dc:creator>
  <cp:keywords/>
  <dc:description/>
  <cp:lastModifiedBy>Pushp Kant Mishra</cp:lastModifiedBy>
  <cp:revision>10</cp:revision>
  <dcterms:created xsi:type="dcterms:W3CDTF">2024-09-02T05:52:00Z</dcterms:created>
  <dcterms:modified xsi:type="dcterms:W3CDTF">2024-09-02T11:16:00Z</dcterms:modified>
</cp:coreProperties>
</file>